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C51EC" w14:textId="207AA06D" w:rsidR="007371FD" w:rsidRDefault="001263EC" w:rsidP="001263E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LIVE LOCAL ACT</w:t>
      </w:r>
      <w:r w:rsidR="00BA67F1">
        <w:rPr>
          <w:rFonts w:ascii="Times New Roman" w:hAnsi="Times New Roman" w:cs="Times New Roman"/>
          <w:b/>
          <w:sz w:val="24"/>
          <w:szCs w:val="24"/>
        </w:rPr>
        <w:t xml:space="preserve"> (LLA)</w:t>
      </w:r>
      <w:r>
        <w:rPr>
          <w:rFonts w:ascii="Times New Roman" w:hAnsi="Times New Roman" w:cs="Times New Roman"/>
          <w:b/>
          <w:sz w:val="24"/>
          <w:szCs w:val="24"/>
        </w:rPr>
        <w:t xml:space="preserve"> AFFORDABLE </w:t>
      </w:r>
      <w:r w:rsidR="00DE6881">
        <w:rPr>
          <w:rFonts w:ascii="Times New Roman" w:hAnsi="Times New Roman" w:cs="Times New Roman"/>
          <w:b/>
          <w:sz w:val="24"/>
          <w:szCs w:val="24"/>
        </w:rPr>
        <w:t>HOUSING PROJECT</w:t>
      </w:r>
    </w:p>
    <w:p w14:paraId="752EEB86" w14:textId="4DB1FEE7" w:rsidR="001263EC" w:rsidRDefault="007371FD" w:rsidP="001263E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w:t>
      </w:r>
      <w:r w:rsidR="001263EC">
        <w:rPr>
          <w:rFonts w:ascii="Times New Roman" w:hAnsi="Times New Roman" w:cs="Times New Roman"/>
          <w:b/>
          <w:sz w:val="24"/>
          <w:szCs w:val="24"/>
        </w:rPr>
        <w:t xml:space="preserve">DEVELOPMENT </w:t>
      </w:r>
      <w:r w:rsidR="005C261C">
        <w:rPr>
          <w:rFonts w:ascii="Times New Roman" w:hAnsi="Times New Roman" w:cs="Times New Roman"/>
          <w:b/>
          <w:sz w:val="24"/>
          <w:szCs w:val="24"/>
        </w:rPr>
        <w:t xml:space="preserve">COMMITMENT </w:t>
      </w:r>
      <w:r w:rsidR="0008278C">
        <w:rPr>
          <w:rFonts w:ascii="Times New Roman" w:hAnsi="Times New Roman" w:cs="Times New Roman"/>
          <w:b/>
          <w:sz w:val="24"/>
          <w:szCs w:val="24"/>
        </w:rPr>
        <w:t xml:space="preserve">AGREEMENT </w:t>
      </w:r>
    </w:p>
    <w:p w14:paraId="0BDA7811" w14:textId="77777777" w:rsidR="001263EC" w:rsidRDefault="001263EC" w:rsidP="001F111B">
      <w:pPr>
        <w:spacing w:line="276" w:lineRule="auto"/>
        <w:jc w:val="center"/>
        <w:rPr>
          <w:rFonts w:ascii="Times New Roman" w:hAnsi="Times New Roman" w:cs="Times New Roman"/>
          <w:b/>
          <w:sz w:val="24"/>
          <w:szCs w:val="24"/>
        </w:rPr>
      </w:pPr>
    </w:p>
    <w:p w14:paraId="15D5CB05" w14:textId="5E5E4623" w:rsidR="0008278C" w:rsidRPr="005E62BC" w:rsidRDefault="005E62BC" w:rsidP="00AA472D">
      <w:pPr>
        <w:spacing w:line="276" w:lineRule="auto"/>
        <w:ind w:firstLine="360"/>
        <w:jc w:val="both"/>
        <w:rPr>
          <w:rFonts w:ascii="Times New Roman" w:hAnsi="Times New Roman" w:cs="Times New Roman"/>
          <w:sz w:val="24"/>
          <w:szCs w:val="24"/>
        </w:rPr>
      </w:pPr>
      <w:r w:rsidRPr="005E62BC">
        <w:rPr>
          <w:rFonts w:ascii="Times New Roman" w:hAnsi="Times New Roman" w:cs="Times New Roman"/>
          <w:sz w:val="24"/>
          <w:szCs w:val="24"/>
        </w:rPr>
        <w:t xml:space="preserve">THIS </w:t>
      </w:r>
      <w:r w:rsidR="005A0BB0">
        <w:rPr>
          <w:rFonts w:ascii="Times New Roman" w:hAnsi="Times New Roman" w:cs="Times New Roman"/>
          <w:sz w:val="24"/>
          <w:szCs w:val="24"/>
        </w:rPr>
        <w:t>COMMIT</w:t>
      </w:r>
      <w:r>
        <w:rPr>
          <w:rFonts w:ascii="Times New Roman" w:hAnsi="Times New Roman" w:cs="Times New Roman"/>
          <w:sz w:val="24"/>
          <w:szCs w:val="24"/>
        </w:rPr>
        <w:t>MENT</w:t>
      </w:r>
      <w:r w:rsidR="00495201">
        <w:rPr>
          <w:rFonts w:ascii="Times New Roman" w:hAnsi="Times New Roman" w:cs="Times New Roman"/>
          <w:sz w:val="24"/>
          <w:szCs w:val="24"/>
        </w:rPr>
        <w:t xml:space="preserve"> AGREEMENT</w:t>
      </w:r>
      <w:r w:rsidRPr="005E62BC">
        <w:rPr>
          <w:rFonts w:ascii="Times New Roman" w:hAnsi="Times New Roman" w:cs="Times New Roman"/>
          <w:sz w:val="24"/>
          <w:szCs w:val="24"/>
        </w:rPr>
        <w:t xml:space="preserve">, </w:t>
      </w:r>
      <w:r w:rsidR="005A0BB0">
        <w:rPr>
          <w:rFonts w:ascii="Times New Roman" w:hAnsi="Times New Roman" w:cs="Times New Roman"/>
          <w:sz w:val="24"/>
          <w:szCs w:val="24"/>
        </w:rPr>
        <w:t xml:space="preserve">is </w:t>
      </w:r>
      <w:r w:rsidRPr="005E62BC">
        <w:rPr>
          <w:rFonts w:ascii="Times New Roman" w:hAnsi="Times New Roman" w:cs="Times New Roman"/>
          <w:sz w:val="24"/>
          <w:szCs w:val="24"/>
        </w:rPr>
        <w:t>made and entered into this ____ day of _______________ 202</w:t>
      </w:r>
      <w:r>
        <w:rPr>
          <w:rFonts w:ascii="Times New Roman" w:hAnsi="Times New Roman" w:cs="Times New Roman"/>
          <w:sz w:val="24"/>
          <w:szCs w:val="24"/>
        </w:rPr>
        <w:t>4</w:t>
      </w:r>
      <w:r w:rsidRPr="005E62BC">
        <w:rPr>
          <w:rFonts w:ascii="Times New Roman" w:hAnsi="Times New Roman" w:cs="Times New Roman"/>
          <w:sz w:val="24"/>
          <w:szCs w:val="24"/>
        </w:rPr>
        <w:t>, by</w:t>
      </w:r>
      <w:r w:rsidR="00495201">
        <w:rPr>
          <w:rFonts w:ascii="Times New Roman" w:hAnsi="Times New Roman" w:cs="Times New Roman"/>
          <w:sz w:val="24"/>
          <w:szCs w:val="24"/>
        </w:rPr>
        <w:t xml:space="preserve"> </w:t>
      </w:r>
      <w:r w:rsidRPr="005E62BC">
        <w:rPr>
          <w:rFonts w:ascii="Times New Roman" w:hAnsi="Times New Roman" w:cs="Times New Roman"/>
          <w:sz w:val="24"/>
          <w:szCs w:val="24"/>
        </w:rPr>
        <w:t>____________________________, whose address is ___________</w:t>
      </w:r>
      <w:r w:rsidR="00495201">
        <w:rPr>
          <w:rFonts w:ascii="Times New Roman" w:hAnsi="Times New Roman" w:cs="Times New Roman"/>
          <w:sz w:val="24"/>
          <w:szCs w:val="24"/>
        </w:rPr>
        <w:t xml:space="preserve">____ </w:t>
      </w:r>
      <w:r w:rsidRPr="005E62BC">
        <w:rPr>
          <w:rFonts w:ascii="Times New Roman" w:hAnsi="Times New Roman" w:cs="Times New Roman"/>
          <w:sz w:val="24"/>
          <w:szCs w:val="24"/>
        </w:rPr>
        <w:t>hereinafter called “</w:t>
      </w:r>
      <w:r>
        <w:rPr>
          <w:rFonts w:ascii="Times New Roman" w:hAnsi="Times New Roman" w:cs="Times New Roman"/>
          <w:sz w:val="24"/>
          <w:szCs w:val="24"/>
        </w:rPr>
        <w:t>OWNE</w:t>
      </w:r>
      <w:r w:rsidRPr="005E62BC">
        <w:rPr>
          <w:rFonts w:ascii="Times New Roman" w:hAnsi="Times New Roman" w:cs="Times New Roman"/>
          <w:sz w:val="24"/>
          <w:szCs w:val="24"/>
        </w:rPr>
        <w:t>R”.</w:t>
      </w:r>
      <w:r w:rsidR="005A0BB0">
        <w:rPr>
          <w:rFonts w:ascii="Times New Roman" w:hAnsi="Times New Roman" w:cs="Times New Roman"/>
          <w:sz w:val="24"/>
          <w:szCs w:val="24"/>
        </w:rPr>
        <w:t xml:space="preserve"> </w:t>
      </w:r>
      <w:r w:rsidRPr="005E62BC">
        <w:rPr>
          <w:rFonts w:ascii="Times New Roman" w:hAnsi="Times New Roman" w:cs="Times New Roman"/>
          <w:sz w:val="24"/>
          <w:szCs w:val="24"/>
        </w:rPr>
        <w:t>OWNER is the owner in fee simple</w:t>
      </w:r>
      <w:r w:rsidR="00AA472D">
        <w:rPr>
          <w:rFonts w:ascii="Times New Roman" w:hAnsi="Times New Roman" w:cs="Times New Roman"/>
          <w:sz w:val="24"/>
          <w:szCs w:val="24"/>
        </w:rPr>
        <w:t xml:space="preserve"> </w:t>
      </w:r>
      <w:r w:rsidRPr="005E62BC">
        <w:rPr>
          <w:rFonts w:ascii="Times New Roman" w:hAnsi="Times New Roman" w:cs="Times New Roman"/>
          <w:sz w:val="24"/>
          <w:szCs w:val="24"/>
        </w:rPr>
        <w:t>of that certain property located in the City of Titusville, Brevard County, Florida described in Exhibit “A” attached hereto and made a part hereof</w:t>
      </w:r>
      <w:r w:rsidR="00AA472D">
        <w:rPr>
          <w:rFonts w:ascii="Times New Roman" w:hAnsi="Times New Roman" w:cs="Times New Roman"/>
          <w:sz w:val="24"/>
          <w:szCs w:val="24"/>
        </w:rPr>
        <w:t xml:space="preserve"> </w:t>
      </w:r>
      <w:r w:rsidR="00285C5E">
        <w:rPr>
          <w:rFonts w:ascii="Times New Roman" w:hAnsi="Times New Roman" w:cs="Times New Roman"/>
          <w:sz w:val="24"/>
          <w:szCs w:val="24"/>
        </w:rPr>
        <w:t>and</w:t>
      </w:r>
      <w:r w:rsidRPr="005E62BC">
        <w:rPr>
          <w:rFonts w:ascii="Times New Roman" w:hAnsi="Times New Roman" w:cs="Times New Roman"/>
          <w:sz w:val="24"/>
          <w:szCs w:val="24"/>
        </w:rPr>
        <w:t xml:space="preserve"> warrants and represents that it has clear and marketable title to the property and authority to execute this instrument. </w:t>
      </w:r>
      <w:r w:rsidR="005C261C" w:rsidRPr="005E62BC">
        <w:rPr>
          <w:rFonts w:ascii="Times New Roman" w:hAnsi="Times New Roman" w:cs="Times New Roman"/>
          <w:sz w:val="24"/>
          <w:szCs w:val="24"/>
        </w:rPr>
        <w:t>OWNER</w:t>
      </w:r>
      <w:r w:rsidR="001E2087">
        <w:rPr>
          <w:rFonts w:ascii="Times New Roman" w:hAnsi="Times New Roman" w:cs="Times New Roman"/>
          <w:sz w:val="24"/>
          <w:szCs w:val="24"/>
        </w:rPr>
        <w:t>,</w:t>
      </w:r>
      <w:r w:rsidR="001335BF">
        <w:rPr>
          <w:rFonts w:ascii="Times New Roman" w:hAnsi="Times New Roman" w:cs="Times New Roman"/>
          <w:sz w:val="24"/>
          <w:szCs w:val="24"/>
        </w:rPr>
        <w:t xml:space="preserve"> and</w:t>
      </w:r>
      <w:r w:rsidR="005C261C" w:rsidRPr="005E62BC">
        <w:rPr>
          <w:rFonts w:ascii="Times New Roman" w:hAnsi="Times New Roman" w:cs="Times New Roman"/>
          <w:sz w:val="24"/>
          <w:szCs w:val="24"/>
        </w:rPr>
        <w:t xml:space="preserve"> </w:t>
      </w:r>
      <w:r w:rsidR="001335BF">
        <w:rPr>
          <w:rFonts w:ascii="Times New Roman" w:hAnsi="Times New Roman" w:cs="Times New Roman"/>
          <w:sz w:val="24"/>
          <w:szCs w:val="24"/>
        </w:rPr>
        <w:t xml:space="preserve">their successors and assigns, </w:t>
      </w:r>
      <w:r w:rsidR="005C261C" w:rsidRPr="005E62BC">
        <w:rPr>
          <w:rFonts w:ascii="Times New Roman" w:hAnsi="Times New Roman" w:cs="Times New Roman"/>
          <w:sz w:val="24"/>
          <w:szCs w:val="24"/>
        </w:rPr>
        <w:t xml:space="preserve">hereby acknowledges </w:t>
      </w:r>
      <w:r w:rsidR="00E92A0D">
        <w:rPr>
          <w:rFonts w:ascii="Times New Roman" w:hAnsi="Times New Roman" w:cs="Times New Roman"/>
          <w:sz w:val="24"/>
          <w:szCs w:val="24"/>
        </w:rPr>
        <w:t xml:space="preserve">and agrees to </w:t>
      </w:r>
      <w:r w:rsidR="005C261C" w:rsidRPr="005E62BC">
        <w:rPr>
          <w:rFonts w:ascii="Times New Roman" w:hAnsi="Times New Roman" w:cs="Times New Roman"/>
          <w:sz w:val="24"/>
          <w:szCs w:val="24"/>
        </w:rPr>
        <w:t>the following conditions</w:t>
      </w:r>
      <w:r w:rsidR="0016252F" w:rsidRPr="005E62BC">
        <w:rPr>
          <w:rFonts w:ascii="Times New Roman" w:hAnsi="Times New Roman" w:cs="Times New Roman"/>
          <w:sz w:val="24"/>
          <w:szCs w:val="24"/>
        </w:rPr>
        <w:t xml:space="preserve"> as part of the</w:t>
      </w:r>
      <w:r w:rsidR="0093353B" w:rsidRPr="005E62BC">
        <w:rPr>
          <w:rFonts w:ascii="Times New Roman" w:hAnsi="Times New Roman" w:cs="Times New Roman"/>
          <w:sz w:val="24"/>
          <w:szCs w:val="24"/>
        </w:rPr>
        <w:t xml:space="preserve">ir </w:t>
      </w:r>
      <w:r w:rsidR="0016252F" w:rsidRPr="005E62BC">
        <w:rPr>
          <w:rFonts w:ascii="Times New Roman" w:hAnsi="Times New Roman" w:cs="Times New Roman"/>
          <w:sz w:val="24"/>
          <w:szCs w:val="24"/>
        </w:rPr>
        <w:t>Site Plan application/submittal</w:t>
      </w:r>
      <w:r w:rsidR="005A0BB0">
        <w:rPr>
          <w:rFonts w:ascii="Times New Roman" w:hAnsi="Times New Roman" w:cs="Times New Roman"/>
          <w:sz w:val="24"/>
          <w:szCs w:val="24"/>
        </w:rPr>
        <w:t xml:space="preserve"> under the Live Local Act</w:t>
      </w:r>
      <w:r w:rsidR="00AA472D">
        <w:rPr>
          <w:rFonts w:ascii="Times New Roman" w:hAnsi="Times New Roman" w:cs="Times New Roman"/>
          <w:sz w:val="24"/>
          <w:szCs w:val="24"/>
        </w:rPr>
        <w:t xml:space="preserve">, </w:t>
      </w:r>
      <w:r w:rsidR="00EB6062">
        <w:rPr>
          <w:rFonts w:ascii="Times New Roman" w:hAnsi="Times New Roman" w:cs="Times New Roman"/>
          <w:sz w:val="24"/>
          <w:szCs w:val="24"/>
        </w:rPr>
        <w:t xml:space="preserve">and in accordance with </w:t>
      </w:r>
      <w:r w:rsidR="00AA472D">
        <w:rPr>
          <w:rFonts w:ascii="Times New Roman" w:hAnsi="Times New Roman" w:cs="Times New Roman"/>
          <w:sz w:val="24"/>
          <w:szCs w:val="24"/>
        </w:rPr>
        <w:t>Section</w:t>
      </w:r>
      <w:r w:rsidR="00EB6062">
        <w:rPr>
          <w:rFonts w:ascii="Times New Roman" w:hAnsi="Times New Roman" w:cs="Times New Roman"/>
          <w:sz w:val="24"/>
          <w:szCs w:val="24"/>
        </w:rPr>
        <w:t xml:space="preserve">s 29 – 144-147, </w:t>
      </w:r>
      <w:r w:rsidR="00AA472D">
        <w:rPr>
          <w:rFonts w:ascii="Times New Roman" w:hAnsi="Times New Roman" w:cs="Times New Roman"/>
          <w:sz w:val="24"/>
          <w:szCs w:val="24"/>
        </w:rPr>
        <w:t>City</w:t>
      </w:r>
      <w:r w:rsidR="00EB6062">
        <w:rPr>
          <w:rFonts w:ascii="Times New Roman" w:hAnsi="Times New Roman" w:cs="Times New Roman"/>
          <w:sz w:val="24"/>
          <w:szCs w:val="24"/>
        </w:rPr>
        <w:t xml:space="preserve"> of Titusville</w:t>
      </w:r>
      <w:r w:rsidR="00AA472D">
        <w:rPr>
          <w:rFonts w:ascii="Times New Roman" w:hAnsi="Times New Roman" w:cs="Times New Roman"/>
          <w:sz w:val="24"/>
          <w:szCs w:val="24"/>
        </w:rPr>
        <w:t xml:space="preserve"> Code of Ordinances</w:t>
      </w:r>
      <w:r w:rsidR="00F339E0">
        <w:rPr>
          <w:rFonts w:ascii="Times New Roman" w:hAnsi="Times New Roman" w:cs="Times New Roman"/>
          <w:sz w:val="24"/>
          <w:szCs w:val="24"/>
        </w:rPr>
        <w:t xml:space="preserve"> and Land Development Regulations</w:t>
      </w:r>
      <w:r w:rsidR="005C261C" w:rsidRPr="005E62BC">
        <w:rPr>
          <w:rFonts w:ascii="Times New Roman" w:hAnsi="Times New Roman" w:cs="Times New Roman"/>
          <w:sz w:val="24"/>
          <w:szCs w:val="24"/>
        </w:rPr>
        <w:t>:</w:t>
      </w:r>
    </w:p>
    <w:p w14:paraId="4DE3FB5B" w14:textId="28AE3DC4" w:rsidR="0008278C" w:rsidRDefault="005C261C" w:rsidP="001335BF">
      <w:pPr>
        <w:pStyle w:val="ListParagraph"/>
        <w:numPr>
          <w:ilvl w:val="0"/>
          <w:numId w:val="5"/>
        </w:numPr>
        <w:spacing w:before="240"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 xml:space="preserve">OWNER </w:t>
      </w:r>
      <w:r w:rsidR="004F73D0" w:rsidRPr="00AA472D">
        <w:rPr>
          <w:rFonts w:ascii="Times New Roman" w:hAnsi="Times New Roman" w:cs="Times New Roman"/>
          <w:sz w:val="24"/>
          <w:szCs w:val="24"/>
        </w:rPr>
        <w:t xml:space="preserve">is seeking certain preemption considerations </w:t>
      </w:r>
      <w:r w:rsidR="001263EC" w:rsidRPr="00AA472D">
        <w:rPr>
          <w:rFonts w:ascii="Times New Roman" w:hAnsi="Times New Roman" w:cs="Times New Roman"/>
          <w:sz w:val="24"/>
          <w:szCs w:val="24"/>
        </w:rPr>
        <w:t xml:space="preserve">to develop certain property located at ________________________ known as ____________________ (hereinafter project) in accordance with the Live Local Act (LLA) land use preemption tool found at section 166.04151(7) of the Florida Statutes, </w:t>
      </w:r>
      <w:r w:rsidR="0008278C" w:rsidRPr="00AA472D">
        <w:rPr>
          <w:rFonts w:ascii="Times New Roman" w:hAnsi="Times New Roman" w:cs="Times New Roman"/>
          <w:sz w:val="24"/>
          <w:szCs w:val="24"/>
        </w:rPr>
        <w:t>for the purpose of developing affordable housing</w:t>
      </w:r>
      <w:r w:rsidR="001263EC" w:rsidRPr="00AA472D">
        <w:rPr>
          <w:rFonts w:ascii="Times New Roman" w:hAnsi="Times New Roman" w:cs="Times New Roman"/>
          <w:sz w:val="24"/>
          <w:szCs w:val="24"/>
        </w:rPr>
        <w:t xml:space="preserve"> units within </w:t>
      </w:r>
      <w:r w:rsidR="004F73D0" w:rsidRPr="00AA472D">
        <w:rPr>
          <w:rFonts w:ascii="Times New Roman" w:hAnsi="Times New Roman" w:cs="Times New Roman"/>
          <w:sz w:val="24"/>
          <w:szCs w:val="24"/>
        </w:rPr>
        <w:t xml:space="preserve">a </w:t>
      </w:r>
      <w:r w:rsidR="00B53AC6" w:rsidRPr="00AA472D">
        <w:rPr>
          <w:rFonts w:ascii="Times New Roman" w:hAnsi="Times New Roman" w:cs="Times New Roman"/>
          <w:sz w:val="24"/>
          <w:szCs w:val="24"/>
        </w:rPr>
        <w:t xml:space="preserve">mixed-use </w:t>
      </w:r>
      <w:r w:rsidR="00EB6062">
        <w:rPr>
          <w:rFonts w:ascii="Times New Roman" w:hAnsi="Times New Roman" w:cs="Times New Roman"/>
          <w:sz w:val="24"/>
          <w:szCs w:val="24"/>
        </w:rPr>
        <w:t xml:space="preserve">development </w:t>
      </w:r>
      <w:r w:rsidR="001263EC" w:rsidRPr="00AA472D">
        <w:rPr>
          <w:rFonts w:ascii="Times New Roman" w:hAnsi="Times New Roman" w:cs="Times New Roman"/>
          <w:sz w:val="24"/>
          <w:szCs w:val="24"/>
        </w:rPr>
        <w:t xml:space="preserve">project for households whose annual income </w:t>
      </w:r>
      <w:r w:rsidR="00B53AC6" w:rsidRPr="00AA472D">
        <w:rPr>
          <w:rFonts w:ascii="Times New Roman" w:hAnsi="Times New Roman" w:cs="Times New Roman"/>
          <w:sz w:val="24"/>
          <w:szCs w:val="24"/>
        </w:rPr>
        <w:t xml:space="preserve">is </w:t>
      </w:r>
      <w:r w:rsidR="001263EC" w:rsidRPr="00AA472D">
        <w:rPr>
          <w:rFonts w:ascii="Times New Roman" w:hAnsi="Times New Roman" w:cs="Times New Roman"/>
          <w:sz w:val="24"/>
          <w:szCs w:val="24"/>
        </w:rPr>
        <w:t>less than 120% of the average median income for the Palm Bay-Melbourne-Titusville Metropolitan Statistical Area (MSA)</w:t>
      </w:r>
      <w:r w:rsidR="00AA472D">
        <w:rPr>
          <w:rFonts w:ascii="Times New Roman" w:hAnsi="Times New Roman" w:cs="Times New Roman"/>
          <w:sz w:val="24"/>
          <w:szCs w:val="24"/>
        </w:rPr>
        <w:t>.</w:t>
      </w:r>
    </w:p>
    <w:p w14:paraId="55F4D2BF" w14:textId="55FCB8E1" w:rsidR="001263EC" w:rsidRDefault="005C261C" w:rsidP="00AA472D">
      <w:pPr>
        <w:pStyle w:val="ListParagraph"/>
        <w:numPr>
          <w:ilvl w:val="0"/>
          <w:numId w:val="5"/>
        </w:numPr>
        <w:spacing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OWNER acknowledges that p</w:t>
      </w:r>
      <w:r w:rsidR="001263EC" w:rsidRPr="00AA472D">
        <w:rPr>
          <w:rFonts w:ascii="Times New Roman" w:hAnsi="Times New Roman" w:cs="Times New Roman"/>
          <w:sz w:val="24"/>
          <w:szCs w:val="24"/>
        </w:rPr>
        <w:t xml:space="preserve">reemption projects are entitled to certain use, density, </w:t>
      </w:r>
      <w:r w:rsidR="00213BE8" w:rsidRPr="00AA472D">
        <w:rPr>
          <w:rFonts w:ascii="Times New Roman" w:hAnsi="Times New Roman" w:cs="Times New Roman"/>
          <w:sz w:val="24"/>
          <w:szCs w:val="24"/>
        </w:rPr>
        <w:t xml:space="preserve">and </w:t>
      </w:r>
      <w:r w:rsidR="001263EC" w:rsidRPr="00AA472D">
        <w:rPr>
          <w:rFonts w:ascii="Times New Roman" w:hAnsi="Times New Roman" w:cs="Times New Roman"/>
          <w:sz w:val="24"/>
          <w:szCs w:val="24"/>
        </w:rPr>
        <w:t xml:space="preserve">height approval standards provided at least forty percent (40%) of the residential units in a preemption project </w:t>
      </w:r>
      <w:r w:rsidR="0022091E" w:rsidRPr="00AA472D">
        <w:rPr>
          <w:rFonts w:ascii="Times New Roman" w:hAnsi="Times New Roman" w:cs="Times New Roman"/>
          <w:sz w:val="24"/>
          <w:szCs w:val="24"/>
        </w:rPr>
        <w:t>are</w:t>
      </w:r>
      <w:r w:rsidR="001263EC" w:rsidRPr="00AA472D">
        <w:rPr>
          <w:rFonts w:ascii="Times New Roman" w:hAnsi="Times New Roman" w:cs="Times New Roman"/>
          <w:sz w:val="24"/>
          <w:szCs w:val="24"/>
        </w:rPr>
        <w:t xml:space="preserve"> affordable as defined in s. 420.00</w:t>
      </w:r>
      <w:r w:rsidR="0022091E" w:rsidRPr="00AA472D">
        <w:rPr>
          <w:rFonts w:ascii="Times New Roman" w:hAnsi="Times New Roman" w:cs="Times New Roman"/>
          <w:sz w:val="24"/>
          <w:szCs w:val="24"/>
        </w:rPr>
        <w:t>0</w:t>
      </w:r>
      <w:r w:rsidR="001263EC" w:rsidRPr="00AA472D">
        <w:rPr>
          <w:rFonts w:ascii="Times New Roman" w:hAnsi="Times New Roman" w:cs="Times New Roman"/>
          <w:sz w:val="24"/>
          <w:szCs w:val="24"/>
        </w:rPr>
        <w:t>4</w:t>
      </w:r>
      <w:r w:rsidR="00AA472D">
        <w:rPr>
          <w:rFonts w:ascii="Times New Roman" w:hAnsi="Times New Roman" w:cs="Times New Roman"/>
          <w:sz w:val="24"/>
          <w:szCs w:val="24"/>
        </w:rPr>
        <w:t xml:space="preserve">, Florida Statutes, </w:t>
      </w:r>
      <w:r w:rsidR="00285C5E">
        <w:rPr>
          <w:rFonts w:ascii="Times New Roman" w:hAnsi="Times New Roman" w:cs="Times New Roman"/>
          <w:sz w:val="24"/>
          <w:szCs w:val="24"/>
        </w:rPr>
        <w:t xml:space="preserve">and shall remain affordable </w:t>
      </w:r>
      <w:r w:rsidR="001263EC" w:rsidRPr="00AA472D">
        <w:rPr>
          <w:rFonts w:ascii="Times New Roman" w:hAnsi="Times New Roman" w:cs="Times New Roman"/>
          <w:sz w:val="24"/>
          <w:szCs w:val="24"/>
        </w:rPr>
        <w:t>for a minimum of thirty (30) years</w:t>
      </w:r>
      <w:r w:rsidR="00AA472D">
        <w:rPr>
          <w:rFonts w:ascii="Times New Roman" w:hAnsi="Times New Roman" w:cs="Times New Roman"/>
          <w:sz w:val="24"/>
          <w:szCs w:val="24"/>
        </w:rPr>
        <w:t>.</w:t>
      </w:r>
      <w:r w:rsidR="00285C5E">
        <w:rPr>
          <w:rFonts w:ascii="Times New Roman" w:hAnsi="Times New Roman" w:cs="Times New Roman"/>
          <w:sz w:val="24"/>
          <w:szCs w:val="24"/>
        </w:rPr>
        <w:t xml:space="preserve"> This requirement shall be incorporated as a condition into any administrative approvals.</w:t>
      </w:r>
    </w:p>
    <w:p w14:paraId="7BFAD14E" w14:textId="77281CA6" w:rsidR="00A73EE4" w:rsidRDefault="005C261C" w:rsidP="004E14AE">
      <w:pPr>
        <w:pStyle w:val="ListParagraph"/>
        <w:numPr>
          <w:ilvl w:val="0"/>
          <w:numId w:val="5"/>
        </w:numPr>
        <w:spacing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OWNER a</w:t>
      </w:r>
      <w:r w:rsidR="00F24752" w:rsidRPr="00AA472D">
        <w:rPr>
          <w:rFonts w:ascii="Times New Roman" w:hAnsi="Times New Roman" w:cs="Times New Roman"/>
          <w:sz w:val="24"/>
          <w:szCs w:val="24"/>
        </w:rPr>
        <w:t>cknowledges</w:t>
      </w:r>
      <w:r w:rsidRPr="00AA472D">
        <w:rPr>
          <w:rFonts w:ascii="Times New Roman" w:hAnsi="Times New Roman" w:cs="Times New Roman"/>
          <w:sz w:val="24"/>
          <w:szCs w:val="24"/>
        </w:rPr>
        <w:t xml:space="preserve"> that eligible</w:t>
      </w:r>
      <w:r w:rsidR="00A73EE4" w:rsidRPr="00AA472D">
        <w:rPr>
          <w:rFonts w:ascii="Times New Roman" w:hAnsi="Times New Roman" w:cs="Times New Roman"/>
          <w:sz w:val="24"/>
          <w:szCs w:val="24"/>
        </w:rPr>
        <w:t xml:space="preserve"> preemption projects </w:t>
      </w:r>
      <w:r w:rsidR="00FB14D7">
        <w:rPr>
          <w:rFonts w:ascii="Times New Roman" w:hAnsi="Times New Roman" w:cs="Times New Roman"/>
          <w:sz w:val="24"/>
          <w:szCs w:val="24"/>
        </w:rPr>
        <w:t xml:space="preserve">that are required to have a mixed-use component </w:t>
      </w:r>
      <w:r w:rsidR="00BA67F1" w:rsidRPr="00AA472D">
        <w:rPr>
          <w:rFonts w:ascii="Times New Roman" w:hAnsi="Times New Roman" w:cs="Times New Roman"/>
          <w:sz w:val="24"/>
          <w:szCs w:val="24"/>
        </w:rPr>
        <w:t xml:space="preserve">require </w:t>
      </w:r>
      <w:r w:rsidR="00FB14D7">
        <w:rPr>
          <w:rFonts w:ascii="Times New Roman" w:hAnsi="Times New Roman" w:cs="Times New Roman"/>
          <w:sz w:val="24"/>
          <w:szCs w:val="24"/>
        </w:rPr>
        <w:t xml:space="preserve">that </w:t>
      </w:r>
      <w:r w:rsidR="00285C5E">
        <w:rPr>
          <w:rFonts w:ascii="Times New Roman" w:hAnsi="Times New Roman" w:cs="Times New Roman"/>
          <w:sz w:val="24"/>
          <w:szCs w:val="24"/>
        </w:rPr>
        <w:t xml:space="preserve">at least </w:t>
      </w:r>
      <w:r w:rsidR="00A73EE4" w:rsidRPr="00AA472D">
        <w:rPr>
          <w:rFonts w:ascii="Times New Roman" w:hAnsi="Times New Roman" w:cs="Times New Roman"/>
          <w:sz w:val="24"/>
          <w:szCs w:val="24"/>
        </w:rPr>
        <w:t>sixty-five percent (65%) of the total square footage</w:t>
      </w:r>
      <w:r w:rsidR="0022091E" w:rsidRPr="00AA472D">
        <w:rPr>
          <w:rFonts w:ascii="Times New Roman" w:hAnsi="Times New Roman" w:cs="Times New Roman"/>
          <w:sz w:val="24"/>
          <w:szCs w:val="24"/>
        </w:rPr>
        <w:t xml:space="preserve"> </w:t>
      </w:r>
      <w:r w:rsidR="00285C5E">
        <w:rPr>
          <w:rFonts w:ascii="Times New Roman" w:hAnsi="Times New Roman" w:cs="Times New Roman"/>
          <w:sz w:val="24"/>
          <w:szCs w:val="24"/>
        </w:rPr>
        <w:t xml:space="preserve">of the mixed-use project </w:t>
      </w:r>
      <w:r w:rsidR="0022091E" w:rsidRPr="00AA472D">
        <w:rPr>
          <w:rFonts w:ascii="Times New Roman" w:hAnsi="Times New Roman" w:cs="Times New Roman"/>
          <w:sz w:val="24"/>
          <w:szCs w:val="24"/>
        </w:rPr>
        <w:t xml:space="preserve">must be </w:t>
      </w:r>
      <w:r w:rsidR="00285C5E">
        <w:rPr>
          <w:rFonts w:ascii="Times New Roman" w:hAnsi="Times New Roman" w:cs="Times New Roman"/>
          <w:sz w:val="24"/>
          <w:szCs w:val="24"/>
        </w:rPr>
        <w:t xml:space="preserve">used </w:t>
      </w:r>
      <w:r w:rsidR="00A73EE4" w:rsidRPr="00AA472D">
        <w:rPr>
          <w:rFonts w:ascii="Times New Roman" w:hAnsi="Times New Roman" w:cs="Times New Roman"/>
          <w:sz w:val="24"/>
          <w:szCs w:val="24"/>
        </w:rPr>
        <w:t>for residential purposes</w:t>
      </w:r>
      <w:r w:rsidR="00AA472D">
        <w:rPr>
          <w:rFonts w:ascii="Times New Roman" w:hAnsi="Times New Roman" w:cs="Times New Roman"/>
          <w:sz w:val="24"/>
          <w:szCs w:val="24"/>
        </w:rPr>
        <w:t>.</w:t>
      </w:r>
    </w:p>
    <w:p w14:paraId="229BE4AA" w14:textId="0F39FA70" w:rsidR="008C31E9" w:rsidRDefault="005C261C" w:rsidP="004E14AE">
      <w:pPr>
        <w:pStyle w:val="ListParagraph"/>
        <w:numPr>
          <w:ilvl w:val="0"/>
          <w:numId w:val="5"/>
        </w:numPr>
        <w:spacing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 xml:space="preserve">OWNER acknowledges </w:t>
      </w:r>
      <w:r w:rsidR="00AA472D">
        <w:rPr>
          <w:rFonts w:ascii="Times New Roman" w:hAnsi="Times New Roman" w:cs="Times New Roman"/>
          <w:sz w:val="24"/>
          <w:szCs w:val="24"/>
        </w:rPr>
        <w:t xml:space="preserve">that </w:t>
      </w:r>
      <w:r w:rsidR="00FB14D7">
        <w:rPr>
          <w:rFonts w:ascii="Times New Roman" w:hAnsi="Times New Roman" w:cs="Times New Roman"/>
          <w:sz w:val="24"/>
          <w:szCs w:val="24"/>
        </w:rPr>
        <w:t xml:space="preserve">pursuant to </w:t>
      </w:r>
      <w:r w:rsidR="00213BE8" w:rsidRPr="00AA472D">
        <w:rPr>
          <w:rFonts w:ascii="Times New Roman" w:hAnsi="Times New Roman" w:cs="Times New Roman"/>
          <w:sz w:val="24"/>
          <w:szCs w:val="24"/>
        </w:rPr>
        <w:t>Ordinance</w:t>
      </w:r>
      <w:r w:rsidRPr="00AA472D">
        <w:rPr>
          <w:rFonts w:ascii="Times New Roman" w:hAnsi="Times New Roman" w:cs="Times New Roman"/>
          <w:sz w:val="24"/>
          <w:szCs w:val="24"/>
        </w:rPr>
        <w:t xml:space="preserve"> 48-2023</w:t>
      </w:r>
      <w:r w:rsidR="00213BE8" w:rsidRPr="00AA472D">
        <w:rPr>
          <w:rFonts w:ascii="Times New Roman" w:hAnsi="Times New Roman" w:cs="Times New Roman"/>
          <w:sz w:val="24"/>
          <w:szCs w:val="24"/>
        </w:rPr>
        <w:t xml:space="preserve"> and </w:t>
      </w:r>
      <w:r w:rsidR="008C31E9" w:rsidRPr="00AA472D">
        <w:rPr>
          <w:rFonts w:ascii="Times New Roman" w:hAnsi="Times New Roman" w:cs="Times New Roman"/>
          <w:sz w:val="24"/>
          <w:szCs w:val="24"/>
        </w:rPr>
        <w:t xml:space="preserve">Resolution </w:t>
      </w:r>
      <w:r w:rsidRPr="00AA472D">
        <w:rPr>
          <w:rFonts w:ascii="Times New Roman" w:hAnsi="Times New Roman" w:cs="Times New Roman"/>
          <w:sz w:val="24"/>
          <w:szCs w:val="24"/>
        </w:rPr>
        <w:t>25-20</w:t>
      </w:r>
      <w:r w:rsidR="00EB6062">
        <w:rPr>
          <w:rFonts w:ascii="Times New Roman" w:hAnsi="Times New Roman" w:cs="Times New Roman"/>
          <w:sz w:val="24"/>
          <w:szCs w:val="24"/>
        </w:rPr>
        <w:t>2</w:t>
      </w:r>
      <w:r w:rsidRPr="00AA472D">
        <w:rPr>
          <w:rFonts w:ascii="Times New Roman" w:hAnsi="Times New Roman" w:cs="Times New Roman"/>
          <w:sz w:val="24"/>
          <w:szCs w:val="24"/>
        </w:rPr>
        <w:t>3</w:t>
      </w:r>
      <w:r w:rsidR="00213BE8" w:rsidRPr="00AA472D">
        <w:rPr>
          <w:rFonts w:ascii="Times New Roman" w:hAnsi="Times New Roman" w:cs="Times New Roman"/>
          <w:sz w:val="24"/>
          <w:szCs w:val="24"/>
        </w:rPr>
        <w:t>,</w:t>
      </w:r>
      <w:r w:rsidR="008C31E9" w:rsidRPr="00AA472D">
        <w:rPr>
          <w:rFonts w:ascii="Times New Roman" w:hAnsi="Times New Roman" w:cs="Times New Roman"/>
          <w:sz w:val="24"/>
          <w:szCs w:val="24"/>
        </w:rPr>
        <w:t xml:space="preserve"> </w:t>
      </w:r>
      <w:r w:rsidR="00C741E9" w:rsidRPr="00AA472D">
        <w:rPr>
          <w:rFonts w:ascii="Times New Roman" w:hAnsi="Times New Roman" w:cs="Times New Roman"/>
          <w:sz w:val="24"/>
          <w:szCs w:val="24"/>
        </w:rPr>
        <w:t xml:space="preserve">as may be amended, </w:t>
      </w:r>
      <w:r w:rsidR="00FB14D7">
        <w:rPr>
          <w:rFonts w:ascii="Times New Roman" w:hAnsi="Times New Roman" w:cs="Times New Roman"/>
          <w:sz w:val="24"/>
          <w:szCs w:val="24"/>
        </w:rPr>
        <w:t xml:space="preserve">the City of Titusville has </w:t>
      </w:r>
      <w:r w:rsidR="008C31E9" w:rsidRPr="00AA472D">
        <w:rPr>
          <w:rFonts w:ascii="Times New Roman" w:hAnsi="Times New Roman" w:cs="Times New Roman"/>
          <w:sz w:val="24"/>
          <w:szCs w:val="24"/>
        </w:rPr>
        <w:t>adopt</w:t>
      </w:r>
      <w:r w:rsidR="00FB14D7">
        <w:rPr>
          <w:rFonts w:ascii="Times New Roman" w:hAnsi="Times New Roman" w:cs="Times New Roman"/>
          <w:sz w:val="24"/>
          <w:szCs w:val="24"/>
        </w:rPr>
        <w:t>ed</w:t>
      </w:r>
      <w:r w:rsidR="00213BE8" w:rsidRPr="00AA472D">
        <w:rPr>
          <w:rFonts w:ascii="Times New Roman" w:hAnsi="Times New Roman" w:cs="Times New Roman"/>
          <w:sz w:val="24"/>
          <w:szCs w:val="24"/>
        </w:rPr>
        <w:t xml:space="preserve"> criteria and administrative procedures and policies for processing </w:t>
      </w:r>
      <w:r w:rsidR="00F339E0">
        <w:rPr>
          <w:rFonts w:ascii="Times New Roman" w:hAnsi="Times New Roman" w:cs="Times New Roman"/>
          <w:sz w:val="24"/>
          <w:szCs w:val="24"/>
        </w:rPr>
        <w:t xml:space="preserve">and approving </w:t>
      </w:r>
      <w:r w:rsidR="00213BE8" w:rsidRPr="00AA472D">
        <w:rPr>
          <w:rFonts w:ascii="Times New Roman" w:hAnsi="Times New Roman" w:cs="Times New Roman"/>
          <w:sz w:val="24"/>
          <w:szCs w:val="24"/>
        </w:rPr>
        <w:t xml:space="preserve">preemption </w:t>
      </w:r>
      <w:r w:rsidR="00BA67F1" w:rsidRPr="00AA472D">
        <w:rPr>
          <w:rFonts w:ascii="Times New Roman" w:hAnsi="Times New Roman" w:cs="Times New Roman"/>
          <w:sz w:val="24"/>
          <w:szCs w:val="24"/>
        </w:rPr>
        <w:t xml:space="preserve">LLA </w:t>
      </w:r>
      <w:r w:rsidR="00213BE8" w:rsidRPr="00AA472D">
        <w:rPr>
          <w:rFonts w:ascii="Times New Roman" w:hAnsi="Times New Roman" w:cs="Times New Roman"/>
          <w:sz w:val="24"/>
          <w:szCs w:val="24"/>
        </w:rPr>
        <w:t>project</w:t>
      </w:r>
      <w:r w:rsidR="00B53AC6" w:rsidRPr="00AA472D">
        <w:rPr>
          <w:rFonts w:ascii="Times New Roman" w:hAnsi="Times New Roman" w:cs="Times New Roman"/>
          <w:sz w:val="24"/>
          <w:szCs w:val="24"/>
        </w:rPr>
        <w:t xml:space="preserve"> applications</w:t>
      </w:r>
      <w:r w:rsidR="00F339E0">
        <w:rPr>
          <w:rFonts w:ascii="Times New Roman" w:hAnsi="Times New Roman" w:cs="Times New Roman"/>
          <w:sz w:val="24"/>
          <w:szCs w:val="24"/>
        </w:rPr>
        <w:t>,</w:t>
      </w:r>
      <w:r w:rsidR="00B53AC6" w:rsidRPr="00AA472D">
        <w:rPr>
          <w:rFonts w:ascii="Times New Roman" w:hAnsi="Times New Roman" w:cs="Times New Roman"/>
          <w:sz w:val="24"/>
          <w:szCs w:val="24"/>
        </w:rPr>
        <w:t xml:space="preserve"> </w:t>
      </w:r>
      <w:r w:rsidR="00285C5E">
        <w:rPr>
          <w:rFonts w:ascii="Times New Roman" w:hAnsi="Times New Roman" w:cs="Times New Roman"/>
          <w:sz w:val="24"/>
          <w:szCs w:val="24"/>
        </w:rPr>
        <w:t>and that compliance with these conditions</w:t>
      </w:r>
      <w:r w:rsidR="00F339E0">
        <w:rPr>
          <w:rFonts w:ascii="Times New Roman" w:hAnsi="Times New Roman" w:cs="Times New Roman"/>
          <w:sz w:val="24"/>
          <w:szCs w:val="24"/>
        </w:rPr>
        <w:t xml:space="preserve">, policies, </w:t>
      </w:r>
      <w:bookmarkStart w:id="0" w:name="_GoBack"/>
      <w:bookmarkEnd w:id="0"/>
      <w:r w:rsidR="00285C5E">
        <w:rPr>
          <w:rFonts w:ascii="Times New Roman" w:hAnsi="Times New Roman" w:cs="Times New Roman"/>
          <w:sz w:val="24"/>
          <w:szCs w:val="24"/>
        </w:rPr>
        <w:t>and procedures is mandatory</w:t>
      </w:r>
      <w:r w:rsidR="00AA472D">
        <w:rPr>
          <w:rFonts w:ascii="Times New Roman" w:hAnsi="Times New Roman" w:cs="Times New Roman"/>
          <w:sz w:val="24"/>
          <w:szCs w:val="24"/>
        </w:rPr>
        <w:t>.</w:t>
      </w:r>
    </w:p>
    <w:p w14:paraId="74A8B366" w14:textId="0DB0CD5B" w:rsidR="00AA472D" w:rsidRDefault="005C261C" w:rsidP="004E14AE">
      <w:pPr>
        <w:pStyle w:val="ListParagraph"/>
        <w:numPr>
          <w:ilvl w:val="0"/>
          <w:numId w:val="5"/>
        </w:numPr>
        <w:spacing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 xml:space="preserve">OWNER acknowledges and agrees that any and all </w:t>
      </w:r>
      <w:r w:rsidR="00793133" w:rsidRPr="00AA472D">
        <w:rPr>
          <w:rFonts w:ascii="Times New Roman" w:hAnsi="Times New Roman" w:cs="Times New Roman"/>
          <w:sz w:val="24"/>
          <w:szCs w:val="24"/>
        </w:rPr>
        <w:t>successors</w:t>
      </w:r>
      <w:r w:rsidR="00FB14D7">
        <w:rPr>
          <w:rFonts w:ascii="Times New Roman" w:hAnsi="Times New Roman" w:cs="Times New Roman"/>
          <w:sz w:val="24"/>
          <w:szCs w:val="24"/>
        </w:rPr>
        <w:t xml:space="preserve"> and assigns</w:t>
      </w:r>
      <w:r w:rsidR="001F111B" w:rsidRPr="00AA472D">
        <w:rPr>
          <w:rFonts w:ascii="Times New Roman" w:hAnsi="Times New Roman" w:cs="Times New Roman"/>
          <w:sz w:val="24"/>
          <w:szCs w:val="24"/>
        </w:rPr>
        <w:t xml:space="preserve"> </w:t>
      </w:r>
      <w:r w:rsidR="00F24752" w:rsidRPr="00AA472D">
        <w:rPr>
          <w:rFonts w:ascii="Times New Roman" w:hAnsi="Times New Roman" w:cs="Times New Roman"/>
          <w:sz w:val="24"/>
          <w:szCs w:val="24"/>
        </w:rPr>
        <w:t xml:space="preserve">will </w:t>
      </w:r>
      <w:r w:rsidR="001F111B" w:rsidRPr="00AA472D">
        <w:rPr>
          <w:rFonts w:ascii="Times New Roman" w:hAnsi="Times New Roman" w:cs="Times New Roman"/>
          <w:sz w:val="24"/>
          <w:szCs w:val="24"/>
        </w:rPr>
        <w:t xml:space="preserve">agree to utilize the property to develop and maintain affordable housing </w:t>
      </w:r>
      <w:r w:rsidR="00213BE8" w:rsidRPr="00AA472D">
        <w:rPr>
          <w:rFonts w:ascii="Times New Roman" w:hAnsi="Times New Roman" w:cs="Times New Roman"/>
          <w:sz w:val="24"/>
          <w:szCs w:val="24"/>
        </w:rPr>
        <w:t xml:space="preserve">units equal to no less than forty percent (40%) of the overall developed units, </w:t>
      </w:r>
      <w:r w:rsidR="001F111B" w:rsidRPr="00AA472D">
        <w:rPr>
          <w:rFonts w:ascii="Times New Roman" w:hAnsi="Times New Roman" w:cs="Times New Roman"/>
          <w:sz w:val="24"/>
          <w:szCs w:val="24"/>
        </w:rPr>
        <w:t xml:space="preserve">for </w:t>
      </w:r>
      <w:r w:rsidR="00BA67F1" w:rsidRPr="00AA472D">
        <w:rPr>
          <w:rFonts w:ascii="Times New Roman" w:hAnsi="Times New Roman" w:cs="Times New Roman"/>
          <w:sz w:val="24"/>
          <w:szCs w:val="24"/>
        </w:rPr>
        <w:t>a period of no</w:t>
      </w:r>
      <w:r w:rsidR="001F111B" w:rsidRPr="00AA472D">
        <w:rPr>
          <w:rFonts w:ascii="Times New Roman" w:hAnsi="Times New Roman" w:cs="Times New Roman"/>
          <w:sz w:val="24"/>
          <w:szCs w:val="24"/>
        </w:rPr>
        <w:t xml:space="preserve"> less than t</w:t>
      </w:r>
      <w:r w:rsidR="00213BE8" w:rsidRPr="00AA472D">
        <w:rPr>
          <w:rFonts w:ascii="Times New Roman" w:hAnsi="Times New Roman" w:cs="Times New Roman"/>
          <w:sz w:val="24"/>
          <w:szCs w:val="24"/>
        </w:rPr>
        <w:t xml:space="preserve">hirty (30) </w:t>
      </w:r>
      <w:r w:rsidR="001F111B" w:rsidRPr="00AA472D">
        <w:rPr>
          <w:rFonts w:ascii="Times New Roman" w:hAnsi="Times New Roman" w:cs="Times New Roman"/>
          <w:sz w:val="24"/>
          <w:szCs w:val="24"/>
        </w:rPr>
        <w:t xml:space="preserve">years from the </w:t>
      </w:r>
      <w:r w:rsidR="00793133" w:rsidRPr="00AA472D">
        <w:rPr>
          <w:rFonts w:ascii="Times New Roman" w:hAnsi="Times New Roman" w:cs="Times New Roman"/>
          <w:sz w:val="24"/>
          <w:szCs w:val="24"/>
        </w:rPr>
        <w:t xml:space="preserve">date of the </w:t>
      </w:r>
      <w:r w:rsidR="001F111B" w:rsidRPr="00AA472D">
        <w:rPr>
          <w:rFonts w:ascii="Times New Roman" w:hAnsi="Times New Roman" w:cs="Times New Roman"/>
          <w:sz w:val="24"/>
          <w:szCs w:val="24"/>
        </w:rPr>
        <w:t>project’s</w:t>
      </w:r>
      <w:r w:rsidR="00213BE8" w:rsidRPr="00AA472D">
        <w:rPr>
          <w:rFonts w:ascii="Times New Roman" w:hAnsi="Times New Roman" w:cs="Times New Roman"/>
          <w:sz w:val="24"/>
          <w:szCs w:val="24"/>
        </w:rPr>
        <w:t xml:space="preserve"> Certificate of Occupancy (C.O.)</w:t>
      </w:r>
      <w:r w:rsidR="00AA472D">
        <w:rPr>
          <w:rFonts w:ascii="Times New Roman" w:hAnsi="Times New Roman" w:cs="Times New Roman"/>
          <w:sz w:val="24"/>
          <w:szCs w:val="24"/>
        </w:rPr>
        <w:t>.</w:t>
      </w:r>
    </w:p>
    <w:p w14:paraId="5930B684" w14:textId="68502DF2" w:rsidR="000A2913" w:rsidRDefault="005C261C" w:rsidP="004E14AE">
      <w:pPr>
        <w:pStyle w:val="ListParagraph"/>
        <w:numPr>
          <w:ilvl w:val="0"/>
          <w:numId w:val="5"/>
        </w:numPr>
        <w:spacing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OWNER</w:t>
      </w:r>
      <w:r w:rsidR="000A2913" w:rsidRPr="00AA472D">
        <w:rPr>
          <w:rFonts w:ascii="Times New Roman" w:hAnsi="Times New Roman" w:cs="Times New Roman"/>
          <w:sz w:val="24"/>
          <w:szCs w:val="24"/>
        </w:rPr>
        <w:t xml:space="preserve"> </w:t>
      </w:r>
      <w:r w:rsidR="00F927EF" w:rsidRPr="00AA472D">
        <w:rPr>
          <w:rFonts w:ascii="Times New Roman" w:hAnsi="Times New Roman" w:cs="Times New Roman"/>
          <w:sz w:val="24"/>
          <w:szCs w:val="24"/>
        </w:rPr>
        <w:t xml:space="preserve">acknowledges and </w:t>
      </w:r>
      <w:r w:rsidR="000A2913" w:rsidRPr="00AA472D">
        <w:rPr>
          <w:rFonts w:ascii="Times New Roman" w:hAnsi="Times New Roman" w:cs="Times New Roman"/>
          <w:sz w:val="24"/>
          <w:szCs w:val="24"/>
        </w:rPr>
        <w:t xml:space="preserve">agrees to enter into a </w:t>
      </w:r>
      <w:r w:rsidR="00F927EF" w:rsidRPr="00AA472D">
        <w:rPr>
          <w:rFonts w:ascii="Times New Roman" w:hAnsi="Times New Roman" w:cs="Times New Roman"/>
          <w:sz w:val="24"/>
          <w:szCs w:val="24"/>
        </w:rPr>
        <w:t xml:space="preserve">LLA Agreement for Affordable Rental Housing Development [Exhibit </w:t>
      </w:r>
      <w:r w:rsidR="003C2F15">
        <w:rPr>
          <w:rFonts w:ascii="Times New Roman" w:hAnsi="Times New Roman" w:cs="Times New Roman"/>
          <w:sz w:val="24"/>
          <w:szCs w:val="24"/>
        </w:rPr>
        <w:t>B</w:t>
      </w:r>
      <w:r w:rsidR="00F927EF" w:rsidRPr="00AA472D">
        <w:rPr>
          <w:rFonts w:ascii="Times New Roman" w:hAnsi="Times New Roman" w:cs="Times New Roman"/>
          <w:sz w:val="24"/>
          <w:szCs w:val="24"/>
        </w:rPr>
        <w:t xml:space="preserve">], prior to permit issuance.  Additionally, OWNER acknowledges and agrees to enter into a </w:t>
      </w:r>
      <w:r w:rsidR="000A2913" w:rsidRPr="00AA472D">
        <w:rPr>
          <w:rFonts w:ascii="Times New Roman" w:hAnsi="Times New Roman" w:cs="Times New Roman"/>
          <w:sz w:val="24"/>
          <w:szCs w:val="24"/>
        </w:rPr>
        <w:t xml:space="preserve">Land Use Restriction Agreement (LURA) </w:t>
      </w:r>
      <w:r w:rsidR="0014723D" w:rsidRPr="00AA472D">
        <w:rPr>
          <w:rFonts w:ascii="Times New Roman" w:hAnsi="Times New Roman" w:cs="Times New Roman"/>
          <w:sz w:val="24"/>
          <w:szCs w:val="24"/>
        </w:rPr>
        <w:t xml:space="preserve">[Exhibit </w:t>
      </w:r>
      <w:r w:rsidR="003C2F15">
        <w:rPr>
          <w:rFonts w:ascii="Times New Roman" w:hAnsi="Times New Roman" w:cs="Times New Roman"/>
          <w:sz w:val="24"/>
          <w:szCs w:val="24"/>
        </w:rPr>
        <w:t>C</w:t>
      </w:r>
      <w:r w:rsidR="0014723D" w:rsidRPr="00AA472D">
        <w:rPr>
          <w:rFonts w:ascii="Times New Roman" w:hAnsi="Times New Roman" w:cs="Times New Roman"/>
          <w:sz w:val="24"/>
          <w:szCs w:val="24"/>
        </w:rPr>
        <w:t xml:space="preserve">] </w:t>
      </w:r>
      <w:r w:rsidR="000A2913" w:rsidRPr="00AA472D">
        <w:rPr>
          <w:rFonts w:ascii="Times New Roman" w:hAnsi="Times New Roman" w:cs="Times New Roman"/>
          <w:sz w:val="24"/>
          <w:szCs w:val="24"/>
        </w:rPr>
        <w:t xml:space="preserve">defining the use and conditions required </w:t>
      </w:r>
      <w:r w:rsidR="00B53AC6" w:rsidRPr="00AA472D">
        <w:rPr>
          <w:rFonts w:ascii="Times New Roman" w:hAnsi="Times New Roman" w:cs="Times New Roman"/>
          <w:sz w:val="24"/>
          <w:szCs w:val="24"/>
        </w:rPr>
        <w:t xml:space="preserve">for the project </w:t>
      </w:r>
      <w:r w:rsidR="000A2913" w:rsidRPr="00AA472D">
        <w:rPr>
          <w:rFonts w:ascii="Times New Roman" w:hAnsi="Times New Roman" w:cs="Times New Roman"/>
          <w:sz w:val="24"/>
          <w:szCs w:val="24"/>
        </w:rPr>
        <w:t xml:space="preserve">under the LLA and local </w:t>
      </w:r>
      <w:r w:rsidR="000A2913" w:rsidRPr="00AA472D">
        <w:rPr>
          <w:rFonts w:ascii="Times New Roman" w:hAnsi="Times New Roman" w:cs="Times New Roman"/>
          <w:sz w:val="24"/>
          <w:szCs w:val="24"/>
        </w:rPr>
        <w:lastRenderedPageBreak/>
        <w:t>regulations, as a condition of</w:t>
      </w:r>
      <w:r w:rsidR="00F927EF" w:rsidRPr="00AA472D">
        <w:rPr>
          <w:rFonts w:ascii="Times New Roman" w:hAnsi="Times New Roman" w:cs="Times New Roman"/>
          <w:sz w:val="24"/>
          <w:szCs w:val="24"/>
        </w:rPr>
        <w:t xml:space="preserve"> </w:t>
      </w:r>
      <w:r w:rsidR="000A2913" w:rsidRPr="00AA472D">
        <w:rPr>
          <w:rFonts w:ascii="Times New Roman" w:hAnsi="Times New Roman" w:cs="Times New Roman"/>
          <w:sz w:val="24"/>
          <w:szCs w:val="24"/>
        </w:rPr>
        <w:t>Certificate of Occupancy.</w:t>
      </w:r>
      <w:r w:rsidR="00E92A0D">
        <w:rPr>
          <w:rFonts w:ascii="Times New Roman" w:hAnsi="Times New Roman" w:cs="Times New Roman"/>
          <w:sz w:val="24"/>
          <w:szCs w:val="24"/>
        </w:rPr>
        <w:t xml:space="preserve"> These Agreements shall be recorded in the public records of Brevard County, Florida.</w:t>
      </w:r>
    </w:p>
    <w:p w14:paraId="4475EAAB" w14:textId="1DB671BE" w:rsidR="00DD2091" w:rsidRPr="00AA472D" w:rsidRDefault="00DD2091" w:rsidP="004E14AE">
      <w:pPr>
        <w:pStyle w:val="ListParagraph"/>
        <w:numPr>
          <w:ilvl w:val="0"/>
          <w:numId w:val="5"/>
        </w:numPr>
        <w:spacing w:after="240" w:line="276" w:lineRule="auto"/>
        <w:jc w:val="both"/>
        <w:rPr>
          <w:rFonts w:ascii="Times New Roman" w:hAnsi="Times New Roman" w:cs="Times New Roman"/>
          <w:sz w:val="24"/>
          <w:szCs w:val="24"/>
        </w:rPr>
      </w:pPr>
      <w:r w:rsidRPr="00AA472D">
        <w:rPr>
          <w:rFonts w:ascii="Times New Roman" w:hAnsi="Times New Roman" w:cs="Times New Roman"/>
          <w:sz w:val="24"/>
          <w:szCs w:val="24"/>
        </w:rPr>
        <w:t xml:space="preserve">OWNER acknowledges that an LLA project must be developed in its entirety and shall not be </w:t>
      </w:r>
      <w:r w:rsidR="00E92A0D">
        <w:rPr>
          <w:rFonts w:ascii="Times New Roman" w:hAnsi="Times New Roman" w:cs="Times New Roman"/>
          <w:sz w:val="24"/>
          <w:szCs w:val="24"/>
        </w:rPr>
        <w:t>developed or platted in phases</w:t>
      </w:r>
      <w:r w:rsidR="006012EF" w:rsidRPr="00AA472D">
        <w:rPr>
          <w:rFonts w:ascii="Times New Roman" w:hAnsi="Times New Roman" w:cs="Times New Roman"/>
          <w:sz w:val="24"/>
          <w:szCs w:val="24"/>
        </w:rPr>
        <w:t>.</w:t>
      </w:r>
      <w:r w:rsidR="00E92A0D">
        <w:rPr>
          <w:rFonts w:ascii="Times New Roman" w:hAnsi="Times New Roman" w:cs="Times New Roman"/>
          <w:sz w:val="24"/>
          <w:szCs w:val="24"/>
        </w:rPr>
        <w:t xml:space="preserve"> All residential and non-residential components of the site plan shall be located on the same or unified lot and a unity of title shall be required.</w:t>
      </w:r>
    </w:p>
    <w:p w14:paraId="4A1F89F2" w14:textId="25A21977" w:rsidR="008C31E9" w:rsidRDefault="008C31E9" w:rsidP="004E14AE">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NOW THEREFORE, in consideration of the mutual covenants, terms, and conditions hereinafter set forth, the </w:t>
      </w:r>
      <w:r w:rsidR="00793133">
        <w:rPr>
          <w:rFonts w:ascii="Times New Roman" w:hAnsi="Times New Roman" w:cs="Times New Roman"/>
          <w:sz w:val="24"/>
          <w:szCs w:val="24"/>
        </w:rPr>
        <w:t>Owner</w:t>
      </w:r>
      <w:r>
        <w:rPr>
          <w:rFonts w:ascii="Times New Roman" w:hAnsi="Times New Roman" w:cs="Times New Roman"/>
          <w:sz w:val="24"/>
          <w:szCs w:val="24"/>
        </w:rPr>
        <w:t xml:space="preserve"> agree</w:t>
      </w:r>
      <w:r w:rsidR="00C741E9">
        <w:rPr>
          <w:rFonts w:ascii="Times New Roman" w:hAnsi="Times New Roman" w:cs="Times New Roman"/>
          <w:sz w:val="24"/>
          <w:szCs w:val="24"/>
        </w:rPr>
        <w:t>s</w:t>
      </w:r>
      <w:r>
        <w:rPr>
          <w:rFonts w:ascii="Times New Roman" w:hAnsi="Times New Roman" w:cs="Times New Roman"/>
          <w:sz w:val="24"/>
          <w:szCs w:val="24"/>
        </w:rPr>
        <w:t xml:space="preserve"> as follows:</w:t>
      </w:r>
    </w:p>
    <w:p w14:paraId="3E0933CC" w14:textId="53636DB6" w:rsidR="00C741E9" w:rsidRDefault="008C31E9" w:rsidP="001335BF">
      <w:pPr>
        <w:spacing w:after="240" w:line="276" w:lineRule="auto"/>
        <w:jc w:val="both"/>
        <w:rPr>
          <w:rFonts w:ascii="Times New Roman" w:hAnsi="Times New Roman" w:cs="Times New Roman"/>
          <w:b/>
          <w:sz w:val="24"/>
          <w:szCs w:val="24"/>
        </w:rPr>
      </w:pPr>
      <w:r w:rsidRPr="00E77730">
        <w:rPr>
          <w:rFonts w:ascii="Times New Roman" w:hAnsi="Times New Roman" w:cs="Times New Roman"/>
          <w:b/>
          <w:sz w:val="24"/>
          <w:szCs w:val="24"/>
        </w:rPr>
        <w:t>Section I</w:t>
      </w:r>
      <w:r w:rsidRPr="00E77730">
        <w:rPr>
          <w:rFonts w:ascii="Times New Roman" w:hAnsi="Times New Roman" w:cs="Times New Roman"/>
          <w:b/>
          <w:sz w:val="24"/>
          <w:szCs w:val="24"/>
        </w:rPr>
        <w:tab/>
      </w:r>
      <w:r w:rsidR="00C741E9">
        <w:rPr>
          <w:rFonts w:ascii="Times New Roman" w:hAnsi="Times New Roman" w:cs="Times New Roman"/>
          <w:b/>
          <w:sz w:val="24"/>
          <w:szCs w:val="24"/>
        </w:rPr>
        <w:t>Recitals</w:t>
      </w:r>
    </w:p>
    <w:p w14:paraId="757D4B31" w14:textId="608709C3" w:rsidR="00C741E9" w:rsidRPr="00C741E9" w:rsidRDefault="00C741E9" w:rsidP="001F111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recitals set forth above are true and correct and incorporated into this Pre-Development Commitment Agreement by reference. </w:t>
      </w:r>
    </w:p>
    <w:p w14:paraId="0703F71F" w14:textId="77777777" w:rsidR="00C741E9" w:rsidRDefault="00C741E9" w:rsidP="001F111B">
      <w:pPr>
        <w:spacing w:line="276" w:lineRule="auto"/>
        <w:jc w:val="both"/>
        <w:rPr>
          <w:rFonts w:ascii="Times New Roman" w:hAnsi="Times New Roman" w:cs="Times New Roman"/>
          <w:b/>
          <w:sz w:val="24"/>
          <w:szCs w:val="24"/>
        </w:rPr>
      </w:pPr>
    </w:p>
    <w:p w14:paraId="00C0C5D8" w14:textId="719251F5" w:rsidR="000E6B6B" w:rsidRPr="00E77730" w:rsidRDefault="00C741E9" w:rsidP="001335BF">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Section II</w:t>
      </w:r>
      <w:r>
        <w:rPr>
          <w:rFonts w:ascii="Times New Roman" w:hAnsi="Times New Roman" w:cs="Times New Roman"/>
          <w:b/>
          <w:sz w:val="24"/>
          <w:szCs w:val="24"/>
        </w:rPr>
        <w:tab/>
      </w:r>
      <w:r w:rsidR="008C31E9" w:rsidRPr="00E77730">
        <w:rPr>
          <w:rFonts w:ascii="Times New Roman" w:hAnsi="Times New Roman" w:cs="Times New Roman"/>
          <w:b/>
          <w:sz w:val="24"/>
          <w:szCs w:val="24"/>
        </w:rPr>
        <w:t>Definitions</w:t>
      </w:r>
    </w:p>
    <w:p w14:paraId="1588E986" w14:textId="1D18EA78" w:rsidR="0022091E" w:rsidRPr="0022091E" w:rsidRDefault="0022091E" w:rsidP="0022091E">
      <w:pPr>
        <w:pStyle w:val="ListParagraph"/>
        <w:numPr>
          <w:ilvl w:val="0"/>
          <w:numId w:val="2"/>
        </w:numPr>
        <w:spacing w:after="160" w:line="259" w:lineRule="auto"/>
        <w:jc w:val="both"/>
        <w:rPr>
          <w:rFonts w:ascii="Times New Roman" w:hAnsi="Times New Roman" w:cs="Times New Roman"/>
          <w:sz w:val="24"/>
          <w:szCs w:val="24"/>
        </w:rPr>
      </w:pPr>
      <w:r>
        <w:rPr>
          <w:rFonts w:ascii="Times New Roman" w:hAnsi="Times New Roman" w:cs="Times New Roman"/>
          <w:b/>
          <w:bCs/>
          <w:sz w:val="24"/>
          <w:szCs w:val="24"/>
        </w:rPr>
        <w:t xml:space="preserve">“Adjusted for family size” </w:t>
      </w:r>
      <w:r>
        <w:rPr>
          <w:rFonts w:ascii="Times New Roman" w:hAnsi="Times New Roman" w:cs="Times New Roman"/>
          <w:sz w:val="24"/>
          <w:szCs w:val="24"/>
        </w:rPr>
        <w:t xml:space="preserve">means adjusted in a manner which results in an income eligibility level which is lower for households with fewer than four people, or higher for households with more than four people, than the base income eligibility determined as provided in subsection (9), subsection (11), subsection (12), or subsection (17), based upon a formula as established by the United States Department of Housing and Urban Development (HUD) as defined in s. 420.0004(1), as amended. </w:t>
      </w:r>
    </w:p>
    <w:p w14:paraId="7BCEA58C" w14:textId="77777777" w:rsidR="003E4349" w:rsidRDefault="003E4349" w:rsidP="003E4349">
      <w:pPr>
        <w:pStyle w:val="ListParagraph"/>
        <w:numPr>
          <w:ilvl w:val="0"/>
          <w:numId w:val="2"/>
        </w:numPr>
        <w:spacing w:after="160" w:line="259" w:lineRule="auto"/>
        <w:jc w:val="both"/>
        <w:rPr>
          <w:rFonts w:ascii="Times New Roman" w:hAnsi="Times New Roman" w:cs="Times New Roman"/>
          <w:sz w:val="24"/>
          <w:szCs w:val="24"/>
        </w:rPr>
      </w:pPr>
      <w:r w:rsidRPr="00DC57D7">
        <w:rPr>
          <w:rFonts w:ascii="Times New Roman" w:hAnsi="Times New Roman" w:cs="Times New Roman"/>
          <w:b/>
          <w:bCs/>
          <w:sz w:val="24"/>
          <w:szCs w:val="24"/>
        </w:rPr>
        <w:t xml:space="preserve">“Adjusted Gross Income” </w:t>
      </w:r>
      <w:r w:rsidRPr="00DC57D7">
        <w:rPr>
          <w:rFonts w:ascii="Times New Roman" w:hAnsi="Times New Roman" w:cs="Times New Roman"/>
          <w:sz w:val="24"/>
          <w:szCs w:val="24"/>
        </w:rPr>
        <w:t xml:space="preserve">means all wages, assets, regular cash or noncash contributions or gifts from persons outside the Eligible Household, and such other resources and benefits as may be determined to be income by the United States Department of Housing and Urban Development, adjusted for family size, less deductions allowable under s. 62 of the Internal Revenue Code as defined in s. 420.0004(2), as amended. </w:t>
      </w:r>
    </w:p>
    <w:p w14:paraId="60059F4D" w14:textId="77777777" w:rsidR="003E4349" w:rsidRDefault="003E4349" w:rsidP="003E4349">
      <w:pPr>
        <w:pStyle w:val="ListParagraph"/>
        <w:numPr>
          <w:ilvl w:val="0"/>
          <w:numId w:val="2"/>
        </w:numPr>
        <w:spacing w:after="160" w:line="259" w:lineRule="auto"/>
        <w:jc w:val="both"/>
        <w:rPr>
          <w:rFonts w:ascii="Times New Roman" w:hAnsi="Times New Roman" w:cs="Times New Roman"/>
          <w:sz w:val="24"/>
          <w:szCs w:val="24"/>
        </w:rPr>
      </w:pPr>
      <w:r w:rsidRPr="00DC57D7">
        <w:rPr>
          <w:rFonts w:ascii="Times New Roman" w:hAnsi="Times New Roman" w:cs="Times New Roman"/>
          <w:sz w:val="24"/>
          <w:szCs w:val="24"/>
        </w:rPr>
        <w:t>“</w:t>
      </w:r>
      <w:r w:rsidRPr="00DC57D7">
        <w:rPr>
          <w:rFonts w:ascii="Times New Roman" w:hAnsi="Times New Roman" w:cs="Times New Roman"/>
          <w:b/>
          <w:bCs/>
          <w:sz w:val="24"/>
          <w:szCs w:val="24"/>
        </w:rPr>
        <w:t>Affordable”</w:t>
      </w:r>
      <w:r w:rsidRPr="00DC57D7">
        <w:rPr>
          <w:rFonts w:ascii="Times New Roman" w:hAnsi="Times New Roman" w:cs="Times New Roman"/>
          <w:sz w:val="24"/>
          <w:szCs w:val="24"/>
        </w:rPr>
        <w:t xml:space="preserve"> means that </w:t>
      </w:r>
      <w:bookmarkStart w:id="1" w:name="_Hlk139011615"/>
      <w:r w:rsidRPr="00DC57D7">
        <w:rPr>
          <w:rFonts w:ascii="Times New Roman" w:hAnsi="Times New Roman" w:cs="Times New Roman"/>
          <w:sz w:val="24"/>
          <w:szCs w:val="24"/>
        </w:rPr>
        <w:t xml:space="preserve">monthly rents or monthly mortgage payments including taxes, insurance, and utilities do not exceed thirty percent (30%) of that amount which represents the percentage of the annual median Adjusted Gross Income </w:t>
      </w:r>
      <w:bookmarkEnd w:id="1"/>
      <w:r w:rsidRPr="00DC57D7">
        <w:rPr>
          <w:rFonts w:ascii="Times New Roman" w:hAnsi="Times New Roman" w:cs="Times New Roman"/>
          <w:sz w:val="24"/>
          <w:szCs w:val="24"/>
        </w:rPr>
        <w:t xml:space="preserve">for the household as indicated in s. 420.0004 subsection (9), subsection (11), subsection (12), and subsection </w:t>
      </w:r>
      <w:r>
        <w:rPr>
          <w:rFonts w:ascii="Times New Roman" w:hAnsi="Times New Roman" w:cs="Times New Roman"/>
          <w:sz w:val="24"/>
          <w:szCs w:val="24"/>
        </w:rPr>
        <w:t>(</w:t>
      </w:r>
      <w:r w:rsidRPr="00DC57D7">
        <w:rPr>
          <w:rFonts w:ascii="Times New Roman" w:hAnsi="Times New Roman" w:cs="Times New Roman"/>
          <w:sz w:val="24"/>
          <w:szCs w:val="24"/>
        </w:rPr>
        <w:t>17</w:t>
      </w:r>
      <w:r>
        <w:rPr>
          <w:rFonts w:ascii="Times New Roman" w:hAnsi="Times New Roman" w:cs="Times New Roman"/>
          <w:sz w:val="24"/>
          <w:szCs w:val="24"/>
        </w:rPr>
        <w:t>)</w:t>
      </w:r>
      <w:r w:rsidRPr="00DC57D7">
        <w:rPr>
          <w:rFonts w:ascii="Times New Roman" w:hAnsi="Times New Roman" w:cs="Times New Roman"/>
          <w:sz w:val="24"/>
          <w:szCs w:val="24"/>
        </w:rPr>
        <w:t xml:space="preserve">, as amended. </w:t>
      </w:r>
    </w:p>
    <w:p w14:paraId="40095E0C" w14:textId="7CCDEB4F" w:rsidR="003E4349" w:rsidRPr="003E4349" w:rsidRDefault="003E4349" w:rsidP="006A52DC">
      <w:pPr>
        <w:pStyle w:val="ListParagraph"/>
        <w:numPr>
          <w:ilvl w:val="0"/>
          <w:numId w:val="2"/>
        </w:numPr>
        <w:spacing w:after="160" w:line="259" w:lineRule="auto"/>
        <w:jc w:val="both"/>
        <w:rPr>
          <w:rFonts w:ascii="Times New Roman" w:hAnsi="Times New Roman" w:cs="Times New Roman"/>
          <w:sz w:val="24"/>
          <w:szCs w:val="24"/>
        </w:rPr>
      </w:pPr>
      <w:r w:rsidRPr="00DC57D7">
        <w:rPr>
          <w:rFonts w:ascii="Times New Roman" w:hAnsi="Times New Roman" w:cs="Times New Roman"/>
          <w:b/>
          <w:bCs/>
          <w:sz w:val="24"/>
          <w:szCs w:val="24"/>
        </w:rPr>
        <w:t>“Affordable Unit”</w:t>
      </w:r>
      <w:r w:rsidRPr="00DC57D7">
        <w:rPr>
          <w:rFonts w:ascii="Times New Roman" w:hAnsi="Times New Roman" w:cs="Times New Roman"/>
          <w:sz w:val="24"/>
          <w:szCs w:val="24"/>
        </w:rPr>
        <w:t xml:space="preserve"> or </w:t>
      </w:r>
      <w:r w:rsidRPr="00DC57D7">
        <w:rPr>
          <w:rFonts w:ascii="Times New Roman" w:hAnsi="Times New Roman" w:cs="Times New Roman"/>
          <w:b/>
          <w:bCs/>
          <w:sz w:val="24"/>
          <w:szCs w:val="24"/>
        </w:rPr>
        <w:t xml:space="preserve">“Affordable Units” </w:t>
      </w:r>
      <w:r w:rsidRPr="00DC57D7">
        <w:rPr>
          <w:rFonts w:ascii="Times New Roman" w:hAnsi="Times New Roman" w:cs="Times New Roman"/>
          <w:sz w:val="24"/>
          <w:szCs w:val="24"/>
        </w:rPr>
        <w:t xml:space="preserve">means those </w:t>
      </w:r>
      <w:r w:rsidR="003E4489">
        <w:rPr>
          <w:rFonts w:ascii="Times New Roman" w:hAnsi="Times New Roman" w:cs="Times New Roman"/>
          <w:sz w:val="24"/>
          <w:szCs w:val="24"/>
        </w:rPr>
        <w:t xml:space="preserve">rental units </w:t>
      </w:r>
      <w:r w:rsidRPr="00DC57D7">
        <w:rPr>
          <w:rFonts w:ascii="Times New Roman" w:hAnsi="Times New Roman" w:cs="Times New Roman"/>
          <w:sz w:val="24"/>
          <w:szCs w:val="24"/>
        </w:rPr>
        <w:t>that are Affordable to an Eligible Household</w:t>
      </w:r>
      <w:r w:rsidR="003E4489">
        <w:rPr>
          <w:rFonts w:ascii="Times New Roman" w:hAnsi="Times New Roman" w:cs="Times New Roman"/>
          <w:sz w:val="24"/>
          <w:szCs w:val="24"/>
        </w:rPr>
        <w:t xml:space="preserve"> and equal to at least forty percent (40%) of the total rental units in the development</w:t>
      </w:r>
      <w:r w:rsidRPr="00DC57D7">
        <w:rPr>
          <w:rFonts w:ascii="Times New Roman" w:hAnsi="Times New Roman" w:cs="Times New Roman"/>
          <w:sz w:val="24"/>
          <w:szCs w:val="24"/>
        </w:rPr>
        <w:t xml:space="preserve">. </w:t>
      </w:r>
    </w:p>
    <w:p w14:paraId="77035EE5" w14:textId="146C2254" w:rsidR="003E4349" w:rsidRPr="003E4349" w:rsidRDefault="003E4349" w:rsidP="003E4349">
      <w:pPr>
        <w:pStyle w:val="ListParagraph"/>
        <w:numPr>
          <w:ilvl w:val="0"/>
          <w:numId w:val="2"/>
        </w:numPr>
        <w:spacing w:after="160" w:line="259" w:lineRule="auto"/>
        <w:jc w:val="both"/>
        <w:rPr>
          <w:rFonts w:ascii="Times New Roman" w:hAnsi="Times New Roman" w:cs="Times New Roman"/>
          <w:sz w:val="24"/>
          <w:szCs w:val="24"/>
        </w:rPr>
      </w:pPr>
      <w:r w:rsidRPr="00DC57D7">
        <w:rPr>
          <w:rFonts w:ascii="Times New Roman" w:hAnsi="Times New Roman" w:cs="Times New Roman"/>
          <w:sz w:val="24"/>
          <w:szCs w:val="24"/>
        </w:rPr>
        <w:t>“</w:t>
      </w:r>
      <w:r w:rsidRPr="00DC57D7">
        <w:rPr>
          <w:rFonts w:ascii="Times New Roman" w:hAnsi="Times New Roman" w:cs="Times New Roman"/>
          <w:b/>
          <w:bCs/>
          <w:sz w:val="24"/>
          <w:szCs w:val="24"/>
        </w:rPr>
        <w:t>Eligible Household</w:t>
      </w:r>
      <w:r w:rsidRPr="00DC57D7">
        <w:rPr>
          <w:rFonts w:ascii="Times New Roman" w:hAnsi="Times New Roman" w:cs="Times New Roman"/>
          <w:sz w:val="24"/>
          <w:szCs w:val="24"/>
        </w:rPr>
        <w:t xml:space="preserve">” means one or more natural persons or a family with a total annual </w:t>
      </w:r>
      <w:r>
        <w:rPr>
          <w:rFonts w:ascii="Times New Roman" w:hAnsi="Times New Roman" w:cs="Times New Roman"/>
          <w:sz w:val="24"/>
          <w:szCs w:val="24"/>
        </w:rPr>
        <w:t>A</w:t>
      </w:r>
      <w:r w:rsidRPr="00DC57D7">
        <w:rPr>
          <w:rFonts w:ascii="Times New Roman" w:hAnsi="Times New Roman" w:cs="Times New Roman"/>
          <w:sz w:val="24"/>
          <w:szCs w:val="24"/>
        </w:rPr>
        <w:t xml:space="preserve">djusted </w:t>
      </w:r>
      <w:r>
        <w:rPr>
          <w:rFonts w:ascii="Times New Roman" w:hAnsi="Times New Roman" w:cs="Times New Roman"/>
          <w:sz w:val="24"/>
          <w:szCs w:val="24"/>
        </w:rPr>
        <w:t>G</w:t>
      </w:r>
      <w:r w:rsidRPr="00DC57D7">
        <w:rPr>
          <w:rFonts w:ascii="Times New Roman" w:hAnsi="Times New Roman" w:cs="Times New Roman"/>
          <w:sz w:val="24"/>
          <w:szCs w:val="24"/>
        </w:rPr>
        <w:t xml:space="preserve">ross </w:t>
      </w:r>
      <w:r>
        <w:rPr>
          <w:rFonts w:ascii="Times New Roman" w:hAnsi="Times New Roman" w:cs="Times New Roman"/>
          <w:sz w:val="24"/>
          <w:szCs w:val="24"/>
        </w:rPr>
        <w:t>h</w:t>
      </w:r>
      <w:r w:rsidRPr="00DC57D7">
        <w:rPr>
          <w:rFonts w:ascii="Times New Roman" w:hAnsi="Times New Roman" w:cs="Times New Roman"/>
          <w:sz w:val="24"/>
          <w:szCs w:val="24"/>
        </w:rPr>
        <w:t xml:space="preserve">ousehold income of which is less than 120 percent (120%) of the median annual Adjusted Gross Income, as defined annually by the U.S. Department of Housing and Urban Development, for households within the Palm Bay-Melbourne-Titusville Metropolitan Statistical Area (MSA). </w:t>
      </w:r>
    </w:p>
    <w:p w14:paraId="70F376A6" w14:textId="61F430A7" w:rsidR="00AE2F05" w:rsidRPr="00AE2F05" w:rsidRDefault="00AE2F05" w:rsidP="00AE2F05">
      <w:pPr>
        <w:pStyle w:val="ListParagraph"/>
        <w:numPr>
          <w:ilvl w:val="0"/>
          <w:numId w:val="2"/>
        </w:numPr>
        <w:spacing w:before="240" w:line="276" w:lineRule="auto"/>
        <w:jc w:val="both"/>
        <w:rPr>
          <w:rFonts w:ascii="Times New Roman" w:hAnsi="Times New Roman" w:cs="Times New Roman"/>
          <w:sz w:val="24"/>
          <w:szCs w:val="24"/>
        </w:rPr>
      </w:pPr>
      <w:r w:rsidRPr="003E4349">
        <w:rPr>
          <w:rFonts w:ascii="Times New Roman" w:hAnsi="Times New Roman" w:cs="Times New Roman"/>
          <w:b/>
          <w:bCs/>
          <w:sz w:val="24"/>
          <w:szCs w:val="24"/>
        </w:rPr>
        <w:t>“Rent”</w:t>
      </w:r>
      <w:r w:rsidRPr="00AE2F05">
        <w:rPr>
          <w:rFonts w:ascii="Times New Roman" w:hAnsi="Times New Roman" w:cs="Times New Roman"/>
          <w:sz w:val="24"/>
          <w:szCs w:val="24"/>
        </w:rPr>
        <w:t xml:space="preserve"> means </w:t>
      </w:r>
      <w:r>
        <w:rPr>
          <w:rFonts w:ascii="Times New Roman" w:hAnsi="Times New Roman" w:cs="Times New Roman"/>
          <w:sz w:val="24"/>
          <w:szCs w:val="24"/>
        </w:rPr>
        <w:t>the</w:t>
      </w:r>
      <w:r w:rsidR="003E4349">
        <w:rPr>
          <w:rFonts w:ascii="Times New Roman" w:hAnsi="Times New Roman" w:cs="Times New Roman"/>
          <w:sz w:val="24"/>
          <w:szCs w:val="24"/>
        </w:rPr>
        <w:t xml:space="preserve"> mo</w:t>
      </w:r>
      <w:r w:rsidR="000E6B6B">
        <w:rPr>
          <w:rFonts w:ascii="Times New Roman" w:hAnsi="Times New Roman" w:cs="Times New Roman"/>
          <w:sz w:val="24"/>
          <w:szCs w:val="24"/>
        </w:rPr>
        <w:t xml:space="preserve">nthly amount(s) </w:t>
      </w:r>
      <w:r w:rsidR="003E4349">
        <w:rPr>
          <w:rFonts w:ascii="Times New Roman" w:hAnsi="Times New Roman" w:cs="Times New Roman"/>
          <w:sz w:val="24"/>
          <w:szCs w:val="24"/>
        </w:rPr>
        <w:t>outlined in an executed lease agreement</w:t>
      </w:r>
      <w:r w:rsidR="000E6B6B">
        <w:rPr>
          <w:rFonts w:ascii="Times New Roman" w:hAnsi="Times New Roman" w:cs="Times New Roman"/>
          <w:sz w:val="24"/>
          <w:szCs w:val="24"/>
        </w:rPr>
        <w:t xml:space="preserve"> </w:t>
      </w:r>
      <w:r w:rsidR="00FF56C8">
        <w:rPr>
          <w:rFonts w:ascii="Times New Roman" w:hAnsi="Times New Roman" w:cs="Times New Roman"/>
          <w:sz w:val="24"/>
          <w:szCs w:val="24"/>
        </w:rPr>
        <w:t xml:space="preserve">that are required </w:t>
      </w:r>
      <w:r w:rsidR="000E6B6B">
        <w:rPr>
          <w:rFonts w:ascii="Times New Roman" w:hAnsi="Times New Roman" w:cs="Times New Roman"/>
          <w:sz w:val="24"/>
          <w:szCs w:val="24"/>
        </w:rPr>
        <w:t xml:space="preserve">due from the tenant. </w:t>
      </w:r>
    </w:p>
    <w:p w14:paraId="59DC1F06" w14:textId="77777777" w:rsidR="001335BF" w:rsidRDefault="00E77730" w:rsidP="001335BF">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Section II</w:t>
      </w:r>
      <w:r w:rsidR="00DD2091">
        <w:rPr>
          <w:rFonts w:ascii="Times New Roman" w:hAnsi="Times New Roman" w:cs="Times New Roman"/>
          <w:b/>
          <w:sz w:val="24"/>
          <w:szCs w:val="24"/>
        </w:rPr>
        <w:t>I</w:t>
      </w:r>
      <w:r>
        <w:rPr>
          <w:rFonts w:ascii="Times New Roman" w:hAnsi="Times New Roman" w:cs="Times New Roman"/>
          <w:b/>
          <w:sz w:val="24"/>
          <w:szCs w:val="24"/>
        </w:rPr>
        <w:tab/>
        <w:t>Use of Property</w:t>
      </w:r>
    </w:p>
    <w:p w14:paraId="39F62846" w14:textId="4E597B4D" w:rsidR="00E77730" w:rsidRDefault="003C2F15" w:rsidP="001335BF">
      <w:pPr>
        <w:spacing w:line="276" w:lineRule="auto"/>
        <w:jc w:val="both"/>
        <w:rPr>
          <w:rFonts w:ascii="Times New Roman" w:hAnsi="Times New Roman" w:cs="Times New Roman"/>
          <w:sz w:val="24"/>
          <w:szCs w:val="24"/>
        </w:rPr>
      </w:pPr>
      <w:r w:rsidRPr="005E62BC">
        <w:rPr>
          <w:rFonts w:ascii="Times New Roman" w:hAnsi="Times New Roman" w:cs="Times New Roman"/>
          <w:sz w:val="24"/>
          <w:szCs w:val="24"/>
        </w:rPr>
        <w:t>OWNER</w:t>
      </w:r>
      <w:r w:rsidR="00C741E9">
        <w:rPr>
          <w:rFonts w:ascii="Times New Roman" w:hAnsi="Times New Roman" w:cs="Times New Roman"/>
          <w:sz w:val="24"/>
          <w:szCs w:val="24"/>
        </w:rPr>
        <w:t xml:space="preserve"> shall </w:t>
      </w:r>
      <w:r w:rsidR="00E77730">
        <w:rPr>
          <w:rFonts w:ascii="Times New Roman" w:hAnsi="Times New Roman" w:cs="Times New Roman"/>
          <w:sz w:val="24"/>
          <w:szCs w:val="24"/>
        </w:rPr>
        <w:t>in a satisfactory and proper</w:t>
      </w:r>
      <w:r w:rsidR="00FB14D7">
        <w:rPr>
          <w:rFonts w:ascii="Times New Roman" w:hAnsi="Times New Roman" w:cs="Times New Roman"/>
          <w:sz w:val="24"/>
          <w:szCs w:val="24"/>
        </w:rPr>
        <w:t xml:space="preserve"> manner, develop and use the property in accordance with </w:t>
      </w:r>
      <w:r w:rsidR="00FB14D7" w:rsidRPr="00FB14D7">
        <w:rPr>
          <w:rFonts w:ascii="Times New Roman" w:hAnsi="Times New Roman" w:cs="Times New Roman"/>
          <w:sz w:val="24"/>
          <w:szCs w:val="24"/>
        </w:rPr>
        <w:t>section 166.04151(7)</w:t>
      </w:r>
      <w:r w:rsidR="00FB14D7">
        <w:rPr>
          <w:rFonts w:ascii="Times New Roman" w:hAnsi="Times New Roman" w:cs="Times New Roman"/>
          <w:sz w:val="24"/>
          <w:szCs w:val="24"/>
        </w:rPr>
        <w:t xml:space="preserve">, </w:t>
      </w:r>
      <w:r w:rsidR="00FB14D7" w:rsidRPr="00FB14D7">
        <w:rPr>
          <w:rFonts w:ascii="Times New Roman" w:hAnsi="Times New Roman" w:cs="Times New Roman"/>
          <w:sz w:val="24"/>
          <w:szCs w:val="24"/>
        </w:rPr>
        <w:t>Florida Statutes</w:t>
      </w:r>
      <w:r w:rsidR="00FB14D7">
        <w:rPr>
          <w:rFonts w:ascii="Times New Roman" w:hAnsi="Times New Roman" w:cs="Times New Roman"/>
          <w:sz w:val="24"/>
          <w:szCs w:val="24"/>
        </w:rPr>
        <w:t>,</w:t>
      </w:r>
      <w:r w:rsidR="00FB14D7" w:rsidRPr="00FB14D7">
        <w:rPr>
          <w:rFonts w:ascii="Times New Roman" w:hAnsi="Times New Roman" w:cs="Times New Roman"/>
          <w:sz w:val="24"/>
          <w:szCs w:val="24"/>
        </w:rPr>
        <w:t xml:space="preserve"> </w:t>
      </w:r>
      <w:r w:rsidR="004B65C6">
        <w:rPr>
          <w:rFonts w:ascii="Times New Roman" w:hAnsi="Times New Roman" w:cs="Times New Roman"/>
          <w:sz w:val="24"/>
          <w:szCs w:val="24"/>
        </w:rPr>
        <w:t xml:space="preserve">and </w:t>
      </w:r>
      <w:r w:rsidR="00FB14D7">
        <w:rPr>
          <w:rFonts w:ascii="Times New Roman" w:hAnsi="Times New Roman" w:cs="Times New Roman"/>
          <w:sz w:val="24"/>
          <w:szCs w:val="24"/>
        </w:rPr>
        <w:t xml:space="preserve">all </w:t>
      </w:r>
      <w:r w:rsidR="004B65C6">
        <w:rPr>
          <w:rFonts w:ascii="Times New Roman" w:hAnsi="Times New Roman" w:cs="Times New Roman"/>
          <w:sz w:val="24"/>
          <w:szCs w:val="24"/>
        </w:rPr>
        <w:t xml:space="preserve">other </w:t>
      </w:r>
      <w:r w:rsidR="00FB14D7">
        <w:rPr>
          <w:rFonts w:ascii="Times New Roman" w:hAnsi="Times New Roman" w:cs="Times New Roman"/>
          <w:sz w:val="24"/>
          <w:szCs w:val="24"/>
        </w:rPr>
        <w:t>applicable statutory requirements, and in accordance with the City of Titusville codes, ordinances and regulations</w:t>
      </w:r>
      <w:r w:rsidR="0014723D">
        <w:rPr>
          <w:rFonts w:ascii="Times New Roman" w:hAnsi="Times New Roman" w:cs="Times New Roman"/>
          <w:sz w:val="24"/>
          <w:szCs w:val="24"/>
        </w:rPr>
        <w:t xml:space="preserve"> </w:t>
      </w:r>
      <w:r w:rsidR="00FF56C8">
        <w:rPr>
          <w:rFonts w:ascii="Times New Roman" w:hAnsi="Times New Roman" w:cs="Times New Roman"/>
          <w:sz w:val="24"/>
          <w:szCs w:val="24"/>
        </w:rPr>
        <w:t xml:space="preserve">to </w:t>
      </w:r>
      <w:r w:rsidR="00E77730">
        <w:rPr>
          <w:rFonts w:ascii="Times New Roman" w:hAnsi="Times New Roman" w:cs="Times New Roman"/>
          <w:sz w:val="24"/>
          <w:szCs w:val="24"/>
        </w:rPr>
        <w:t xml:space="preserve">provide affordable housing </w:t>
      </w:r>
      <w:r w:rsidR="0014723D">
        <w:rPr>
          <w:rFonts w:ascii="Times New Roman" w:hAnsi="Times New Roman" w:cs="Times New Roman"/>
          <w:sz w:val="24"/>
          <w:szCs w:val="24"/>
        </w:rPr>
        <w:t xml:space="preserve">as defined herein </w:t>
      </w:r>
      <w:r w:rsidR="00E77730">
        <w:rPr>
          <w:rFonts w:ascii="Times New Roman" w:hAnsi="Times New Roman" w:cs="Times New Roman"/>
          <w:sz w:val="24"/>
          <w:szCs w:val="24"/>
        </w:rPr>
        <w:t>to eligible hous</w:t>
      </w:r>
      <w:r w:rsidR="004E14AE">
        <w:rPr>
          <w:rFonts w:ascii="Times New Roman" w:hAnsi="Times New Roman" w:cs="Times New Roman"/>
          <w:sz w:val="24"/>
          <w:szCs w:val="24"/>
        </w:rPr>
        <w:t>eholds</w:t>
      </w:r>
      <w:r w:rsidR="00B53AC6">
        <w:rPr>
          <w:rFonts w:ascii="Times New Roman" w:hAnsi="Times New Roman" w:cs="Times New Roman"/>
          <w:sz w:val="24"/>
          <w:szCs w:val="24"/>
        </w:rPr>
        <w:t>.</w:t>
      </w:r>
    </w:p>
    <w:p w14:paraId="7E4DF346" w14:textId="77777777" w:rsidR="00C741E9" w:rsidRDefault="00C741E9" w:rsidP="001F111B">
      <w:pPr>
        <w:spacing w:line="276" w:lineRule="auto"/>
        <w:jc w:val="both"/>
        <w:rPr>
          <w:rFonts w:ascii="Times New Roman" w:hAnsi="Times New Roman" w:cs="Times New Roman"/>
          <w:sz w:val="24"/>
          <w:szCs w:val="24"/>
        </w:rPr>
      </w:pPr>
    </w:p>
    <w:p w14:paraId="25C719F0" w14:textId="77777777" w:rsidR="001335BF" w:rsidRDefault="00E77730" w:rsidP="001335BF">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Section </w:t>
      </w:r>
      <w:r w:rsidR="00DD2091">
        <w:rPr>
          <w:rFonts w:ascii="Times New Roman" w:hAnsi="Times New Roman" w:cs="Times New Roman"/>
          <w:b/>
          <w:sz w:val="24"/>
          <w:szCs w:val="24"/>
        </w:rPr>
        <w:t>IV</w:t>
      </w:r>
      <w:r>
        <w:rPr>
          <w:rFonts w:ascii="Times New Roman" w:hAnsi="Times New Roman" w:cs="Times New Roman"/>
          <w:b/>
          <w:sz w:val="24"/>
          <w:szCs w:val="24"/>
        </w:rPr>
        <w:tab/>
        <w:t>Project Requirements</w:t>
      </w:r>
    </w:p>
    <w:p w14:paraId="66FB39AD" w14:textId="25E037BD" w:rsidR="00E77730" w:rsidRDefault="00E77730" w:rsidP="001335BF">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Property Standards</w:t>
      </w:r>
    </w:p>
    <w:p w14:paraId="176E4429" w14:textId="64B33182" w:rsidR="00E77730" w:rsidRDefault="003C2F15" w:rsidP="001F111B">
      <w:pPr>
        <w:spacing w:line="276" w:lineRule="auto"/>
        <w:jc w:val="both"/>
        <w:rPr>
          <w:rFonts w:ascii="Times New Roman" w:hAnsi="Times New Roman" w:cs="Times New Roman"/>
          <w:sz w:val="24"/>
          <w:szCs w:val="24"/>
        </w:rPr>
      </w:pPr>
      <w:r w:rsidRPr="005E62BC">
        <w:rPr>
          <w:rFonts w:ascii="Times New Roman" w:hAnsi="Times New Roman" w:cs="Times New Roman"/>
          <w:sz w:val="24"/>
          <w:szCs w:val="24"/>
        </w:rPr>
        <w:t>OWNER</w:t>
      </w:r>
      <w:r w:rsidR="00592D9F">
        <w:rPr>
          <w:rFonts w:ascii="Times New Roman" w:hAnsi="Times New Roman" w:cs="Times New Roman"/>
          <w:sz w:val="24"/>
          <w:szCs w:val="24"/>
        </w:rPr>
        <w:t xml:space="preserve"> </w:t>
      </w:r>
      <w:r w:rsidR="00E77730">
        <w:rPr>
          <w:rFonts w:ascii="Times New Roman" w:hAnsi="Times New Roman" w:cs="Times New Roman"/>
          <w:sz w:val="24"/>
          <w:szCs w:val="24"/>
        </w:rPr>
        <w:t xml:space="preserve">shall be responsible for ensuring that the Project meets all </w:t>
      </w:r>
      <w:r w:rsidR="00592D9F">
        <w:rPr>
          <w:rFonts w:ascii="Times New Roman" w:hAnsi="Times New Roman" w:cs="Times New Roman"/>
          <w:sz w:val="24"/>
          <w:szCs w:val="24"/>
        </w:rPr>
        <w:t xml:space="preserve">LLA preemption requirements, and </w:t>
      </w:r>
      <w:r w:rsidR="00E77730">
        <w:rPr>
          <w:rFonts w:ascii="Times New Roman" w:hAnsi="Times New Roman" w:cs="Times New Roman"/>
          <w:sz w:val="24"/>
          <w:szCs w:val="24"/>
        </w:rPr>
        <w:t>applicable local codes and ordinance</w:t>
      </w:r>
      <w:r w:rsidR="00592D9F">
        <w:rPr>
          <w:rFonts w:ascii="Times New Roman" w:hAnsi="Times New Roman" w:cs="Times New Roman"/>
          <w:sz w:val="24"/>
          <w:szCs w:val="24"/>
        </w:rPr>
        <w:t xml:space="preserve">s during </w:t>
      </w:r>
      <w:r w:rsidR="003871A1">
        <w:rPr>
          <w:rFonts w:ascii="Times New Roman" w:hAnsi="Times New Roman" w:cs="Times New Roman"/>
          <w:sz w:val="24"/>
          <w:szCs w:val="24"/>
        </w:rPr>
        <w:t xml:space="preserve">a </w:t>
      </w:r>
      <w:r w:rsidR="00592D9F">
        <w:rPr>
          <w:rFonts w:ascii="Times New Roman" w:hAnsi="Times New Roman" w:cs="Times New Roman"/>
          <w:sz w:val="24"/>
          <w:szCs w:val="24"/>
        </w:rPr>
        <w:t>thirty (30) year affordability period</w:t>
      </w:r>
      <w:r w:rsidR="003871A1">
        <w:rPr>
          <w:rFonts w:ascii="Times New Roman" w:hAnsi="Times New Roman" w:cs="Times New Roman"/>
          <w:sz w:val="24"/>
          <w:szCs w:val="24"/>
        </w:rPr>
        <w:t xml:space="preserve"> beginning on the issuance of the project’s </w:t>
      </w:r>
      <w:r w:rsidR="00A62B6F">
        <w:rPr>
          <w:rFonts w:ascii="Times New Roman" w:hAnsi="Times New Roman" w:cs="Times New Roman"/>
          <w:sz w:val="24"/>
          <w:szCs w:val="24"/>
        </w:rPr>
        <w:t xml:space="preserve">final </w:t>
      </w:r>
      <w:r w:rsidR="003871A1">
        <w:rPr>
          <w:rFonts w:ascii="Times New Roman" w:hAnsi="Times New Roman" w:cs="Times New Roman"/>
          <w:sz w:val="24"/>
          <w:szCs w:val="24"/>
        </w:rPr>
        <w:t>Certificate of Occupancy</w:t>
      </w:r>
      <w:r w:rsidR="00592D9F">
        <w:rPr>
          <w:rFonts w:ascii="Times New Roman" w:hAnsi="Times New Roman" w:cs="Times New Roman"/>
          <w:sz w:val="24"/>
          <w:szCs w:val="24"/>
        </w:rPr>
        <w:t>.</w:t>
      </w:r>
      <w:r w:rsidR="00E77730">
        <w:rPr>
          <w:rFonts w:ascii="Times New Roman" w:hAnsi="Times New Roman" w:cs="Times New Roman"/>
          <w:sz w:val="24"/>
          <w:szCs w:val="24"/>
        </w:rPr>
        <w:t xml:space="preserve">  </w:t>
      </w:r>
      <w:r w:rsidRPr="005E62BC">
        <w:rPr>
          <w:rFonts w:ascii="Times New Roman" w:hAnsi="Times New Roman" w:cs="Times New Roman"/>
          <w:sz w:val="24"/>
          <w:szCs w:val="24"/>
        </w:rPr>
        <w:t>OWNER</w:t>
      </w:r>
      <w:r>
        <w:rPr>
          <w:rFonts w:ascii="Times New Roman" w:hAnsi="Times New Roman" w:cs="Times New Roman"/>
          <w:sz w:val="24"/>
          <w:szCs w:val="24"/>
        </w:rPr>
        <w:t xml:space="preserve"> </w:t>
      </w:r>
      <w:r w:rsidR="00E77730">
        <w:rPr>
          <w:rFonts w:ascii="Times New Roman" w:hAnsi="Times New Roman" w:cs="Times New Roman"/>
          <w:sz w:val="24"/>
          <w:szCs w:val="24"/>
        </w:rPr>
        <w:t>agrees to promptly pay all taxes, including ad valorem taxes</w:t>
      </w:r>
      <w:r w:rsidR="00592D9F">
        <w:rPr>
          <w:rFonts w:ascii="Times New Roman" w:hAnsi="Times New Roman" w:cs="Times New Roman"/>
          <w:sz w:val="24"/>
          <w:szCs w:val="24"/>
        </w:rPr>
        <w:t xml:space="preserve"> </w:t>
      </w:r>
      <w:r w:rsidR="00E77730">
        <w:rPr>
          <w:rFonts w:ascii="Times New Roman" w:hAnsi="Times New Roman" w:cs="Times New Roman"/>
          <w:sz w:val="24"/>
          <w:szCs w:val="24"/>
        </w:rPr>
        <w:t>when required.</w:t>
      </w:r>
    </w:p>
    <w:p w14:paraId="7C399A01" w14:textId="77777777" w:rsidR="00E77730" w:rsidRDefault="00E77730" w:rsidP="001F111B">
      <w:pPr>
        <w:spacing w:line="276" w:lineRule="auto"/>
        <w:jc w:val="both"/>
        <w:rPr>
          <w:rFonts w:ascii="Times New Roman" w:hAnsi="Times New Roman" w:cs="Times New Roman"/>
          <w:sz w:val="24"/>
          <w:szCs w:val="24"/>
        </w:rPr>
      </w:pPr>
    </w:p>
    <w:p w14:paraId="57962E90" w14:textId="40703870" w:rsidR="00E77730" w:rsidRDefault="00E77730" w:rsidP="001335BF">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Qualification as affordable housing</w:t>
      </w:r>
    </w:p>
    <w:p w14:paraId="3785365C" w14:textId="5507D5D5" w:rsidR="00E77730" w:rsidRDefault="003C2F15" w:rsidP="001F111B">
      <w:pPr>
        <w:spacing w:line="276" w:lineRule="auto"/>
        <w:jc w:val="both"/>
        <w:rPr>
          <w:rFonts w:ascii="Times New Roman" w:hAnsi="Times New Roman" w:cs="Times New Roman"/>
          <w:sz w:val="24"/>
          <w:szCs w:val="24"/>
        </w:rPr>
      </w:pPr>
      <w:r w:rsidRPr="005E62BC">
        <w:rPr>
          <w:rFonts w:ascii="Times New Roman" w:hAnsi="Times New Roman" w:cs="Times New Roman"/>
          <w:sz w:val="24"/>
          <w:szCs w:val="24"/>
        </w:rPr>
        <w:t>OWNER</w:t>
      </w:r>
      <w:r w:rsidR="001335BF">
        <w:rPr>
          <w:rFonts w:ascii="Times New Roman" w:hAnsi="Times New Roman" w:cs="Times New Roman"/>
          <w:sz w:val="24"/>
          <w:szCs w:val="24"/>
        </w:rPr>
        <w:t xml:space="preserve"> </w:t>
      </w:r>
      <w:r w:rsidR="00E77730">
        <w:rPr>
          <w:rFonts w:ascii="Times New Roman" w:hAnsi="Times New Roman" w:cs="Times New Roman"/>
          <w:sz w:val="24"/>
          <w:szCs w:val="24"/>
        </w:rPr>
        <w:t>agrees that the</w:t>
      </w:r>
      <w:r w:rsidR="00D87DD1">
        <w:rPr>
          <w:rFonts w:ascii="Times New Roman" w:hAnsi="Times New Roman" w:cs="Times New Roman"/>
          <w:sz w:val="24"/>
          <w:szCs w:val="24"/>
        </w:rPr>
        <w:t xml:space="preserve"> proposed</w:t>
      </w:r>
      <w:r w:rsidR="00B53AC6">
        <w:rPr>
          <w:rFonts w:ascii="Times New Roman" w:hAnsi="Times New Roman" w:cs="Times New Roman"/>
          <w:sz w:val="24"/>
          <w:szCs w:val="24"/>
        </w:rPr>
        <w:t xml:space="preserve"> </w:t>
      </w:r>
      <w:r w:rsidR="00E77730">
        <w:rPr>
          <w:rFonts w:ascii="Times New Roman" w:hAnsi="Times New Roman" w:cs="Times New Roman"/>
          <w:sz w:val="24"/>
          <w:szCs w:val="24"/>
        </w:rPr>
        <w:t xml:space="preserve">Project will remain as </w:t>
      </w:r>
      <w:r w:rsidR="00C14474">
        <w:rPr>
          <w:rFonts w:ascii="Times New Roman" w:hAnsi="Times New Roman" w:cs="Times New Roman"/>
          <w:sz w:val="24"/>
          <w:szCs w:val="24"/>
        </w:rPr>
        <w:t>affordable</w:t>
      </w:r>
      <w:r w:rsidR="00E77730">
        <w:rPr>
          <w:rFonts w:ascii="Times New Roman" w:hAnsi="Times New Roman" w:cs="Times New Roman"/>
          <w:sz w:val="24"/>
          <w:szCs w:val="24"/>
        </w:rPr>
        <w:t xml:space="preserve"> rental housing and the following requirements will be met</w:t>
      </w:r>
      <w:r w:rsidR="00F77A95">
        <w:rPr>
          <w:rFonts w:ascii="Times New Roman" w:hAnsi="Times New Roman" w:cs="Times New Roman"/>
          <w:sz w:val="24"/>
          <w:szCs w:val="24"/>
        </w:rPr>
        <w:t xml:space="preserve"> for a period of t</w:t>
      </w:r>
      <w:r w:rsidR="00592D9F">
        <w:rPr>
          <w:rFonts w:ascii="Times New Roman" w:hAnsi="Times New Roman" w:cs="Times New Roman"/>
          <w:sz w:val="24"/>
          <w:szCs w:val="24"/>
        </w:rPr>
        <w:t>hirty</w:t>
      </w:r>
      <w:r w:rsidR="00F77A95">
        <w:rPr>
          <w:rFonts w:ascii="Times New Roman" w:hAnsi="Times New Roman" w:cs="Times New Roman"/>
          <w:sz w:val="24"/>
          <w:szCs w:val="24"/>
        </w:rPr>
        <w:t xml:space="preserve"> (</w:t>
      </w:r>
      <w:r w:rsidR="00592D9F">
        <w:rPr>
          <w:rFonts w:ascii="Times New Roman" w:hAnsi="Times New Roman" w:cs="Times New Roman"/>
          <w:sz w:val="24"/>
          <w:szCs w:val="24"/>
        </w:rPr>
        <w:t>3</w:t>
      </w:r>
      <w:r w:rsidR="00577B87">
        <w:rPr>
          <w:rFonts w:ascii="Times New Roman" w:hAnsi="Times New Roman" w:cs="Times New Roman"/>
          <w:sz w:val="24"/>
          <w:szCs w:val="24"/>
        </w:rPr>
        <w:t>0</w:t>
      </w:r>
      <w:r w:rsidR="00E77730">
        <w:rPr>
          <w:rFonts w:ascii="Times New Roman" w:hAnsi="Times New Roman" w:cs="Times New Roman"/>
          <w:sz w:val="24"/>
          <w:szCs w:val="24"/>
        </w:rPr>
        <w:t xml:space="preserve">) years from the issuance </w:t>
      </w:r>
      <w:r w:rsidR="000A2913">
        <w:rPr>
          <w:rFonts w:ascii="Times New Roman" w:hAnsi="Times New Roman" w:cs="Times New Roman"/>
          <w:sz w:val="24"/>
          <w:szCs w:val="24"/>
        </w:rPr>
        <w:t xml:space="preserve">date </w:t>
      </w:r>
      <w:r w:rsidR="00E77730">
        <w:rPr>
          <w:rFonts w:ascii="Times New Roman" w:hAnsi="Times New Roman" w:cs="Times New Roman"/>
          <w:sz w:val="24"/>
          <w:szCs w:val="24"/>
        </w:rPr>
        <w:t xml:space="preserve">of the </w:t>
      </w:r>
      <w:r w:rsidR="00A62B6F">
        <w:rPr>
          <w:rFonts w:ascii="Times New Roman" w:hAnsi="Times New Roman" w:cs="Times New Roman"/>
          <w:sz w:val="24"/>
          <w:szCs w:val="24"/>
        </w:rPr>
        <w:t xml:space="preserve">final </w:t>
      </w:r>
      <w:r w:rsidR="00E77730">
        <w:rPr>
          <w:rFonts w:ascii="Times New Roman" w:hAnsi="Times New Roman" w:cs="Times New Roman"/>
          <w:sz w:val="24"/>
          <w:szCs w:val="24"/>
        </w:rPr>
        <w:t>Certificate of Occupancy.</w:t>
      </w:r>
    </w:p>
    <w:p w14:paraId="0C833E6B" w14:textId="77777777" w:rsidR="00E77730" w:rsidRDefault="00E77730" w:rsidP="001F111B">
      <w:pPr>
        <w:spacing w:line="276" w:lineRule="auto"/>
        <w:jc w:val="both"/>
        <w:rPr>
          <w:rFonts w:ascii="Times New Roman" w:hAnsi="Times New Roman" w:cs="Times New Roman"/>
          <w:sz w:val="24"/>
          <w:szCs w:val="24"/>
        </w:rPr>
      </w:pPr>
    </w:p>
    <w:p w14:paraId="21FE3DEE" w14:textId="1FDCF05E" w:rsidR="00E77730" w:rsidRDefault="00C14474" w:rsidP="001F111B">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i/>
          <w:sz w:val="24"/>
          <w:szCs w:val="24"/>
        </w:rPr>
        <w:t xml:space="preserve">Rent Limitation: </w:t>
      </w:r>
      <w:r w:rsidR="003C2F15" w:rsidRPr="005E62BC">
        <w:rPr>
          <w:rFonts w:ascii="Times New Roman" w:hAnsi="Times New Roman" w:cs="Times New Roman"/>
          <w:sz w:val="24"/>
          <w:szCs w:val="24"/>
        </w:rPr>
        <w:t>OWNER</w:t>
      </w:r>
      <w:r>
        <w:rPr>
          <w:rFonts w:ascii="Times New Roman" w:hAnsi="Times New Roman" w:cs="Times New Roman"/>
          <w:sz w:val="24"/>
          <w:szCs w:val="24"/>
        </w:rPr>
        <w:t xml:space="preserve"> agrees that rents</w:t>
      </w:r>
      <w:r w:rsidR="00882770">
        <w:rPr>
          <w:rFonts w:ascii="Times New Roman" w:hAnsi="Times New Roman" w:cs="Times New Roman"/>
          <w:sz w:val="24"/>
          <w:szCs w:val="24"/>
        </w:rPr>
        <w:t>, including utilities,</w:t>
      </w:r>
      <w:r>
        <w:rPr>
          <w:rFonts w:ascii="Times New Roman" w:hAnsi="Times New Roman" w:cs="Times New Roman"/>
          <w:sz w:val="24"/>
          <w:szCs w:val="24"/>
        </w:rPr>
        <w:t xml:space="preserve"> shall </w:t>
      </w:r>
      <w:r w:rsidR="00757069">
        <w:rPr>
          <w:rFonts w:ascii="Times New Roman" w:hAnsi="Times New Roman" w:cs="Times New Roman"/>
          <w:sz w:val="24"/>
          <w:szCs w:val="24"/>
        </w:rPr>
        <w:t>not exceed</w:t>
      </w:r>
      <w:r w:rsidR="00682D1A">
        <w:rPr>
          <w:rFonts w:ascii="Times New Roman" w:hAnsi="Times New Roman" w:cs="Times New Roman"/>
          <w:sz w:val="24"/>
          <w:szCs w:val="24"/>
        </w:rPr>
        <w:t xml:space="preserve"> thirty percent (30%) of the households </w:t>
      </w:r>
      <w:r w:rsidR="00D272EA">
        <w:rPr>
          <w:rFonts w:ascii="Times New Roman" w:hAnsi="Times New Roman" w:cs="Times New Roman"/>
          <w:sz w:val="24"/>
          <w:szCs w:val="24"/>
        </w:rPr>
        <w:t xml:space="preserve">adjusted </w:t>
      </w:r>
      <w:r w:rsidR="00682D1A">
        <w:rPr>
          <w:rFonts w:ascii="Times New Roman" w:hAnsi="Times New Roman" w:cs="Times New Roman"/>
          <w:sz w:val="24"/>
          <w:szCs w:val="24"/>
        </w:rPr>
        <w:t>gross income</w:t>
      </w:r>
      <w:r w:rsidR="00F927EF">
        <w:rPr>
          <w:rFonts w:ascii="Times New Roman" w:hAnsi="Times New Roman" w:cs="Times New Roman"/>
          <w:sz w:val="24"/>
          <w:szCs w:val="24"/>
        </w:rPr>
        <w:t xml:space="preserve"> for preempted units</w:t>
      </w:r>
      <w:r w:rsidR="00592D9F">
        <w:rPr>
          <w:rFonts w:ascii="Times New Roman" w:hAnsi="Times New Roman" w:cs="Times New Roman"/>
          <w:sz w:val="24"/>
          <w:szCs w:val="24"/>
        </w:rPr>
        <w:t>.</w:t>
      </w:r>
    </w:p>
    <w:p w14:paraId="319A89A3" w14:textId="6323129E" w:rsidR="00C14474" w:rsidRDefault="00C14474" w:rsidP="001F111B">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i/>
          <w:sz w:val="24"/>
          <w:szCs w:val="24"/>
        </w:rPr>
        <w:t>Housing Standards:</w:t>
      </w:r>
      <w:r>
        <w:rPr>
          <w:rFonts w:ascii="Times New Roman" w:hAnsi="Times New Roman" w:cs="Times New Roman"/>
          <w:sz w:val="24"/>
          <w:szCs w:val="24"/>
        </w:rPr>
        <w:t xml:space="preserve"> During the</w:t>
      </w:r>
      <w:r w:rsidR="00592D9F">
        <w:rPr>
          <w:rFonts w:ascii="Times New Roman" w:hAnsi="Times New Roman" w:cs="Times New Roman"/>
          <w:sz w:val="24"/>
          <w:szCs w:val="24"/>
        </w:rPr>
        <w:t xml:space="preserve"> </w:t>
      </w:r>
      <w:r>
        <w:rPr>
          <w:rFonts w:ascii="Times New Roman" w:hAnsi="Times New Roman" w:cs="Times New Roman"/>
          <w:sz w:val="24"/>
          <w:szCs w:val="24"/>
        </w:rPr>
        <w:t xml:space="preserve">affordability period, the </w:t>
      </w:r>
      <w:r w:rsidR="003C2F15" w:rsidRPr="005E62BC">
        <w:rPr>
          <w:rFonts w:ascii="Times New Roman" w:hAnsi="Times New Roman" w:cs="Times New Roman"/>
          <w:sz w:val="24"/>
          <w:szCs w:val="24"/>
        </w:rPr>
        <w:t>OWNER</w:t>
      </w:r>
      <w:r w:rsidR="00592D9F">
        <w:rPr>
          <w:rFonts w:ascii="Times New Roman" w:hAnsi="Times New Roman" w:cs="Times New Roman"/>
          <w:sz w:val="24"/>
          <w:szCs w:val="24"/>
        </w:rPr>
        <w:t xml:space="preserve"> </w:t>
      </w:r>
      <w:r>
        <w:rPr>
          <w:rFonts w:ascii="Times New Roman" w:hAnsi="Times New Roman" w:cs="Times New Roman"/>
          <w:sz w:val="24"/>
          <w:szCs w:val="24"/>
        </w:rPr>
        <w:t xml:space="preserve">must at all times maintain the housing units in compliance with </w:t>
      </w:r>
      <w:r w:rsidR="00592D9F">
        <w:rPr>
          <w:rFonts w:ascii="Times New Roman" w:hAnsi="Times New Roman" w:cs="Times New Roman"/>
          <w:sz w:val="24"/>
          <w:szCs w:val="24"/>
        </w:rPr>
        <w:t>all local, state, and federal</w:t>
      </w:r>
      <w:r>
        <w:rPr>
          <w:rFonts w:ascii="Times New Roman" w:hAnsi="Times New Roman" w:cs="Times New Roman"/>
          <w:sz w:val="24"/>
          <w:szCs w:val="24"/>
        </w:rPr>
        <w:t xml:space="preserve"> housing code requirements.</w:t>
      </w:r>
    </w:p>
    <w:p w14:paraId="109EF235" w14:textId="47A4D941" w:rsidR="00001D93" w:rsidRPr="001335BF" w:rsidRDefault="003871A1" w:rsidP="001335BF">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i/>
          <w:sz w:val="24"/>
          <w:szCs w:val="24"/>
        </w:rPr>
        <w:t>Monitoring Standards:</w:t>
      </w:r>
      <w:r>
        <w:rPr>
          <w:rFonts w:ascii="Times New Roman" w:hAnsi="Times New Roman" w:cs="Times New Roman"/>
          <w:sz w:val="24"/>
          <w:szCs w:val="24"/>
        </w:rPr>
        <w:t xml:space="preserve"> </w:t>
      </w:r>
      <w:r w:rsidR="003C2F15" w:rsidRPr="005E62BC">
        <w:rPr>
          <w:rFonts w:ascii="Times New Roman" w:hAnsi="Times New Roman" w:cs="Times New Roman"/>
          <w:sz w:val="24"/>
          <w:szCs w:val="24"/>
        </w:rPr>
        <w:t>OWNER</w:t>
      </w:r>
      <w:r>
        <w:rPr>
          <w:rFonts w:ascii="Times New Roman" w:hAnsi="Times New Roman" w:cs="Times New Roman"/>
          <w:sz w:val="24"/>
          <w:szCs w:val="24"/>
        </w:rPr>
        <w:t xml:space="preserve"> agrees and understand</w:t>
      </w:r>
      <w:r w:rsidR="00682D1A">
        <w:rPr>
          <w:rFonts w:ascii="Times New Roman" w:hAnsi="Times New Roman" w:cs="Times New Roman"/>
          <w:sz w:val="24"/>
          <w:szCs w:val="24"/>
        </w:rPr>
        <w:t>s</w:t>
      </w:r>
      <w:r>
        <w:rPr>
          <w:rFonts w:ascii="Times New Roman" w:hAnsi="Times New Roman" w:cs="Times New Roman"/>
          <w:sz w:val="24"/>
          <w:szCs w:val="24"/>
        </w:rPr>
        <w:t xml:space="preserve"> that the project is subject to project monitoring for income, rent, and property standards at lease-up, year one, and every three years thereafter. </w:t>
      </w:r>
      <w:r w:rsidR="00682D1A">
        <w:rPr>
          <w:rFonts w:ascii="Times New Roman" w:hAnsi="Times New Roman" w:cs="Times New Roman"/>
          <w:sz w:val="24"/>
          <w:szCs w:val="24"/>
        </w:rPr>
        <w:t xml:space="preserve"> Furthermore, </w:t>
      </w:r>
      <w:r w:rsidR="001335BF" w:rsidRPr="005E62BC">
        <w:rPr>
          <w:rFonts w:ascii="Times New Roman" w:hAnsi="Times New Roman" w:cs="Times New Roman"/>
          <w:sz w:val="24"/>
          <w:szCs w:val="24"/>
        </w:rPr>
        <w:t>OWNER</w:t>
      </w:r>
      <w:r w:rsidR="001335BF">
        <w:rPr>
          <w:rFonts w:ascii="Times New Roman" w:hAnsi="Times New Roman" w:cs="Times New Roman"/>
          <w:sz w:val="24"/>
          <w:szCs w:val="24"/>
        </w:rPr>
        <w:t xml:space="preserve"> </w:t>
      </w:r>
      <w:r w:rsidR="00682D1A">
        <w:rPr>
          <w:rFonts w:ascii="Times New Roman" w:hAnsi="Times New Roman" w:cs="Times New Roman"/>
          <w:sz w:val="24"/>
          <w:szCs w:val="24"/>
        </w:rPr>
        <w:t xml:space="preserve">agrees and understands that it shall provide the City with an annual Rental Development Project Compliance Report in a format acceptable to the City on an annual basis in addition to the </w:t>
      </w:r>
      <w:r w:rsidR="00F927EF">
        <w:rPr>
          <w:rFonts w:ascii="Times New Roman" w:hAnsi="Times New Roman" w:cs="Times New Roman"/>
          <w:sz w:val="24"/>
          <w:szCs w:val="24"/>
        </w:rPr>
        <w:t>scheduled</w:t>
      </w:r>
      <w:r w:rsidR="00682D1A">
        <w:rPr>
          <w:rFonts w:ascii="Times New Roman" w:hAnsi="Times New Roman" w:cs="Times New Roman"/>
          <w:sz w:val="24"/>
          <w:szCs w:val="24"/>
        </w:rPr>
        <w:t xml:space="preserve"> monitoring times. </w:t>
      </w:r>
    </w:p>
    <w:p w14:paraId="5B1507AF" w14:textId="261A17AB" w:rsidR="001335BF" w:rsidRDefault="001335BF" w:rsidP="001335BF">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t>Environmental Review</w:t>
      </w:r>
    </w:p>
    <w:p w14:paraId="50D4A934" w14:textId="77777777" w:rsidR="001335BF" w:rsidRDefault="001335BF" w:rsidP="001335BF">
      <w:pPr>
        <w:spacing w:before="240" w:line="276" w:lineRule="auto"/>
        <w:jc w:val="both"/>
        <w:rPr>
          <w:rFonts w:ascii="Times New Roman" w:hAnsi="Times New Roman" w:cs="Times New Roman"/>
          <w:sz w:val="24"/>
          <w:szCs w:val="24"/>
        </w:rPr>
      </w:pPr>
      <w:r w:rsidRPr="005E62BC">
        <w:rPr>
          <w:rFonts w:ascii="Times New Roman" w:hAnsi="Times New Roman" w:cs="Times New Roman"/>
          <w:sz w:val="24"/>
          <w:szCs w:val="24"/>
        </w:rPr>
        <w:t>OWNER</w:t>
      </w:r>
      <w:r>
        <w:rPr>
          <w:rFonts w:ascii="Times New Roman" w:hAnsi="Times New Roman" w:cs="Times New Roman"/>
          <w:sz w:val="24"/>
          <w:szCs w:val="24"/>
        </w:rPr>
        <w:t xml:space="preserve"> assumes the responsibility for environmental review and testing where required by law.</w:t>
      </w:r>
    </w:p>
    <w:p w14:paraId="096C078F" w14:textId="77777777" w:rsidR="001335BF" w:rsidRDefault="001335BF" w:rsidP="001335BF">
      <w:pPr>
        <w:spacing w:line="276" w:lineRule="auto"/>
        <w:jc w:val="both"/>
        <w:rPr>
          <w:rFonts w:ascii="Times New Roman" w:hAnsi="Times New Roman" w:cs="Times New Roman"/>
          <w:sz w:val="24"/>
          <w:szCs w:val="24"/>
        </w:rPr>
      </w:pPr>
    </w:p>
    <w:p w14:paraId="106AC05C" w14:textId="468717FA" w:rsidR="001335BF" w:rsidRDefault="001335BF" w:rsidP="001335BF">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Conflict of Interest</w:t>
      </w:r>
    </w:p>
    <w:p w14:paraId="6A4E74E9" w14:textId="2C3207CA" w:rsidR="00E92A0D" w:rsidRPr="001335BF" w:rsidRDefault="001335BF" w:rsidP="001335BF">
      <w:pPr>
        <w:spacing w:before="240"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Except as provided herein, </w:t>
      </w:r>
      <w:r w:rsidRPr="005E62BC">
        <w:rPr>
          <w:rFonts w:ascii="Times New Roman" w:hAnsi="Times New Roman" w:cs="Times New Roman"/>
          <w:sz w:val="24"/>
          <w:szCs w:val="24"/>
        </w:rPr>
        <w:t>OWNER</w:t>
      </w:r>
      <w:r>
        <w:rPr>
          <w:rFonts w:ascii="Times New Roman" w:hAnsi="Times New Roman" w:cs="Times New Roman"/>
          <w:sz w:val="24"/>
          <w:szCs w:val="24"/>
        </w:rPr>
        <w:t xml:space="preserve"> states that to the best of their knowledge no member of the Titusville City Council; and no other officer, employee, or agent of the City exercises any function </w:t>
      </w:r>
      <w:r>
        <w:rPr>
          <w:rFonts w:ascii="Times New Roman" w:hAnsi="Times New Roman" w:cs="Times New Roman"/>
          <w:sz w:val="24"/>
          <w:szCs w:val="24"/>
        </w:rPr>
        <w:lastRenderedPageBreak/>
        <w:t xml:space="preserve">of responsibility in connection with the carrying out of the Project to which this Agreement pertains, has any personal interest, direct or indirect, in the project. </w:t>
      </w:r>
    </w:p>
    <w:p w14:paraId="3CBE9360" w14:textId="7B3639A5" w:rsidR="00C14474" w:rsidRDefault="00C14474" w:rsidP="001F111B">
      <w:pPr>
        <w:spacing w:line="276" w:lineRule="auto"/>
        <w:jc w:val="both"/>
        <w:rPr>
          <w:rFonts w:ascii="Times New Roman" w:hAnsi="Times New Roman" w:cs="Times New Roman"/>
          <w:b/>
          <w:sz w:val="24"/>
          <w:szCs w:val="24"/>
        </w:rPr>
      </w:pPr>
      <w:r>
        <w:rPr>
          <w:rFonts w:ascii="Times New Roman" w:hAnsi="Times New Roman" w:cs="Times New Roman"/>
          <w:b/>
          <w:sz w:val="24"/>
          <w:szCs w:val="24"/>
        </w:rPr>
        <w:t>Section V</w:t>
      </w:r>
      <w:r>
        <w:rPr>
          <w:rFonts w:ascii="Times New Roman" w:hAnsi="Times New Roman" w:cs="Times New Roman"/>
          <w:b/>
          <w:sz w:val="24"/>
          <w:szCs w:val="24"/>
        </w:rPr>
        <w:tab/>
        <w:t>Duration of Agreement</w:t>
      </w:r>
    </w:p>
    <w:p w14:paraId="12BED6F2" w14:textId="6AB273E5" w:rsidR="00D272EA" w:rsidRPr="001335BF" w:rsidRDefault="00C14474" w:rsidP="001335BF">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This Agreement shall become effective on the date executed and shall be binding on </w:t>
      </w:r>
      <w:r w:rsidR="003C2F15" w:rsidRPr="005E62BC">
        <w:rPr>
          <w:rFonts w:ascii="Times New Roman" w:hAnsi="Times New Roman" w:cs="Times New Roman"/>
          <w:sz w:val="24"/>
          <w:szCs w:val="24"/>
        </w:rPr>
        <w:t>OWNER</w:t>
      </w:r>
      <w:r w:rsidR="003C2F15">
        <w:rPr>
          <w:rFonts w:ascii="Times New Roman" w:hAnsi="Times New Roman" w:cs="Times New Roman"/>
          <w:sz w:val="24"/>
          <w:szCs w:val="24"/>
        </w:rPr>
        <w:t xml:space="preserve"> </w:t>
      </w:r>
      <w:r w:rsidR="00D87DD1">
        <w:rPr>
          <w:rFonts w:ascii="Times New Roman" w:hAnsi="Times New Roman" w:cs="Times New Roman"/>
          <w:sz w:val="24"/>
          <w:szCs w:val="24"/>
        </w:rPr>
        <w:t xml:space="preserve">until such time a LURA </w:t>
      </w:r>
      <w:r w:rsidR="00D272EA">
        <w:rPr>
          <w:rFonts w:ascii="Times New Roman" w:hAnsi="Times New Roman" w:cs="Times New Roman"/>
          <w:sz w:val="24"/>
          <w:szCs w:val="24"/>
        </w:rPr>
        <w:t xml:space="preserve">and </w:t>
      </w:r>
      <w:r w:rsidR="003C2F15">
        <w:rPr>
          <w:rFonts w:ascii="Times New Roman" w:hAnsi="Times New Roman" w:cs="Times New Roman"/>
          <w:sz w:val="24"/>
          <w:szCs w:val="24"/>
        </w:rPr>
        <w:t xml:space="preserve">the LLA Agreement for </w:t>
      </w:r>
      <w:r w:rsidR="00D272EA">
        <w:rPr>
          <w:rFonts w:ascii="Times New Roman" w:hAnsi="Times New Roman" w:cs="Times New Roman"/>
          <w:sz w:val="24"/>
          <w:szCs w:val="24"/>
        </w:rPr>
        <w:t xml:space="preserve">Affordable Housing Development </w:t>
      </w:r>
      <w:r w:rsidR="00D87DD1">
        <w:rPr>
          <w:rFonts w:ascii="Times New Roman" w:hAnsi="Times New Roman" w:cs="Times New Roman"/>
          <w:sz w:val="24"/>
          <w:szCs w:val="24"/>
        </w:rPr>
        <w:t xml:space="preserve">is executed. </w:t>
      </w:r>
      <w:r w:rsidR="00DC45CB">
        <w:rPr>
          <w:rFonts w:ascii="Times New Roman" w:hAnsi="Times New Roman" w:cs="Times New Roman"/>
          <w:sz w:val="24"/>
          <w:szCs w:val="24"/>
        </w:rPr>
        <w:t xml:space="preserve"> This agreement shall be null and void in accordance with the timeframes outlined in Section 34-217 of the </w:t>
      </w:r>
      <w:r w:rsidR="003C2F15">
        <w:rPr>
          <w:rFonts w:ascii="Times New Roman" w:hAnsi="Times New Roman" w:cs="Times New Roman"/>
          <w:sz w:val="24"/>
          <w:szCs w:val="24"/>
        </w:rPr>
        <w:t xml:space="preserve">Titusville </w:t>
      </w:r>
      <w:r w:rsidR="00DC45CB">
        <w:rPr>
          <w:rFonts w:ascii="Times New Roman" w:hAnsi="Times New Roman" w:cs="Times New Roman"/>
          <w:sz w:val="24"/>
          <w:szCs w:val="24"/>
        </w:rPr>
        <w:t xml:space="preserve">Land Development Regulations. </w:t>
      </w:r>
    </w:p>
    <w:p w14:paraId="65DF3F41" w14:textId="77777777" w:rsidR="003C2F15" w:rsidRPr="003C2F15" w:rsidRDefault="003C2F15" w:rsidP="003C2F15">
      <w:pPr>
        <w:autoSpaceDE w:val="0"/>
        <w:autoSpaceDN w:val="0"/>
        <w:adjustRightInd w:val="0"/>
        <w:snapToGrid w:val="0"/>
        <w:spacing w:before="161"/>
        <w:ind w:right="1" w:firstLine="720"/>
        <w:jc w:val="both"/>
        <w:rPr>
          <w:rFonts w:ascii="Times New Roman" w:eastAsia="Times New Roman" w:hAnsi="Times New Roman" w:cs="Times New Roman"/>
          <w:color w:val="000000"/>
          <w:sz w:val="24"/>
          <w:szCs w:val="24"/>
        </w:rPr>
      </w:pPr>
      <w:r w:rsidRPr="003C2F15">
        <w:rPr>
          <w:rFonts w:ascii="Times New Roman" w:eastAsia="Times New Roman" w:hAnsi="Times New Roman" w:cs="Times New Roman"/>
          <w:color w:val="000000"/>
          <w:sz w:val="24"/>
          <w:szCs w:val="24"/>
        </w:rPr>
        <w:t>IN WITNESS WHEREOF, the parties hereunto set their hands and</w:t>
      </w:r>
      <w:r w:rsidRPr="003C2F15">
        <w:rPr>
          <w:rFonts w:ascii="Times New Roman" w:eastAsia="Times New Roman" w:hAnsi="Times New Roman" w:cs="Times New Roman"/>
          <w:color w:val="000000"/>
          <w:spacing w:val="7"/>
          <w:sz w:val="24"/>
          <w:szCs w:val="24"/>
        </w:rPr>
        <w:t xml:space="preserve"> </w:t>
      </w:r>
      <w:r w:rsidRPr="003C2F15">
        <w:rPr>
          <w:rFonts w:ascii="Times New Roman" w:eastAsia="Times New Roman" w:hAnsi="Times New Roman" w:cs="Times New Roman"/>
          <w:color w:val="000000"/>
          <w:sz w:val="24"/>
          <w:szCs w:val="24"/>
        </w:rPr>
        <w:t>seal the da</w:t>
      </w:r>
      <w:r w:rsidRPr="003C2F15">
        <w:rPr>
          <w:rFonts w:ascii="Times New Roman" w:eastAsia="Times New Roman" w:hAnsi="Times New Roman" w:cs="Times New Roman"/>
          <w:color w:val="000000"/>
          <w:spacing w:val="-7"/>
          <w:sz w:val="24"/>
          <w:szCs w:val="24"/>
        </w:rPr>
        <w:t>y</w:t>
      </w:r>
      <w:r w:rsidRPr="003C2F15">
        <w:rPr>
          <w:rFonts w:ascii="Times New Roman" w:eastAsia="Times New Roman" w:hAnsi="Times New Roman" w:cs="Times New Roman"/>
          <w:color w:val="000000"/>
          <w:sz w:val="24"/>
          <w:szCs w:val="24"/>
        </w:rPr>
        <w:t xml:space="preserve"> and</w:t>
      </w:r>
      <w:r w:rsidRPr="003C2F15">
        <w:rPr>
          <w:rFonts w:ascii="Times New Roman" w:eastAsia="Times New Roman" w:hAnsi="Times New Roman" w:cs="Times New Roman"/>
          <w:color w:val="000000"/>
          <w:spacing w:val="6"/>
          <w:sz w:val="24"/>
          <w:szCs w:val="24"/>
        </w:rPr>
        <w:t xml:space="preserve"> </w:t>
      </w:r>
      <w:r w:rsidRPr="003C2F15">
        <w:rPr>
          <w:rFonts w:ascii="Times New Roman" w:eastAsia="Times New Roman" w:hAnsi="Times New Roman" w:cs="Times New Roman"/>
          <w:color w:val="000000"/>
          <w:spacing w:val="-5"/>
          <w:sz w:val="24"/>
          <w:szCs w:val="24"/>
        </w:rPr>
        <w:t>y</w:t>
      </w:r>
      <w:r w:rsidRPr="003C2F15">
        <w:rPr>
          <w:rFonts w:ascii="Times New Roman" w:eastAsia="Times New Roman" w:hAnsi="Times New Roman" w:cs="Times New Roman"/>
          <w:color w:val="000000"/>
          <w:sz w:val="24"/>
          <w:szCs w:val="24"/>
        </w:rPr>
        <w:t>ear first above written.</w:t>
      </w:r>
    </w:p>
    <w:p w14:paraId="408A9B59" w14:textId="77777777" w:rsidR="003C2F15" w:rsidRPr="003C2F15" w:rsidRDefault="003C2F15" w:rsidP="003C2F15">
      <w:pPr>
        <w:autoSpaceDE w:val="0"/>
        <w:autoSpaceDN w:val="0"/>
        <w:adjustRightInd w:val="0"/>
        <w:snapToGrid w:val="0"/>
        <w:spacing w:before="276"/>
        <w:rPr>
          <w:rFonts w:ascii="Times New Roman" w:eastAsia="Times New Roman" w:hAnsi="Times New Roman" w:cs="Times New Roman"/>
          <w:color w:val="000000"/>
          <w:sz w:val="24"/>
          <w:szCs w:val="24"/>
        </w:rPr>
      </w:pPr>
      <w:r w:rsidRPr="003C2F15">
        <w:rPr>
          <w:rFonts w:ascii="Times New Roman" w:eastAsia="Times New Roman" w:hAnsi="Times New Roman" w:cs="Times New Roman"/>
          <w:color w:val="000000"/>
          <w:sz w:val="20"/>
          <w:szCs w:val="24"/>
        </w:rPr>
        <w:t>OWNER 1</w:t>
      </w:r>
      <w:r w:rsidRPr="003C2F15">
        <w:rPr>
          <w:rFonts w:ascii="Times New Roman" w:eastAsia="Times New Roman" w:hAnsi="Times New Roman" w:cs="Times New Roman"/>
          <w:color w:val="000000"/>
          <w:sz w:val="24"/>
          <w:szCs w:val="24"/>
        </w:rPr>
        <w:t>:</w:t>
      </w:r>
      <w:r w:rsidRPr="003C2F15">
        <w:rPr>
          <w:rFonts w:ascii="Times New Roman" w:eastAsia="Times New Roman" w:hAnsi="Times New Roman" w:cs="Times New Roman"/>
          <w:color w:val="000000"/>
          <w:spacing w:val="341"/>
          <w:sz w:val="24"/>
          <w:szCs w:val="24"/>
        </w:rPr>
        <w:t xml:space="preserve"> </w:t>
      </w:r>
      <w:r w:rsidRPr="003C2F15">
        <w:rPr>
          <w:rFonts w:ascii="Times New Roman" w:eastAsia="Times New Roman" w:hAnsi="Times New Roman" w:cs="Times New Roman"/>
          <w:color w:val="000000"/>
          <w:spacing w:val="661"/>
          <w:sz w:val="24"/>
          <w:szCs w:val="24"/>
        </w:rPr>
        <w:t xml:space="preserve"> </w:t>
      </w:r>
      <w:r w:rsidRPr="003C2F15">
        <w:rPr>
          <w:rFonts w:ascii="Times New Roman" w:eastAsia="Times New Roman" w:hAnsi="Times New Roman" w:cs="Times New Roman"/>
          <w:color w:val="000000"/>
          <w:spacing w:val="660"/>
          <w:sz w:val="24"/>
          <w:szCs w:val="24"/>
        </w:rPr>
        <w:t xml:space="preserve">    </w:t>
      </w:r>
      <w:r w:rsidRPr="003C2F15">
        <w:rPr>
          <w:rFonts w:ascii="Times New Roman" w:eastAsia="Times New Roman" w:hAnsi="Times New Roman" w:cs="Times New Roman"/>
          <w:color w:val="000000"/>
          <w:sz w:val="20"/>
          <w:szCs w:val="24"/>
        </w:rPr>
        <w:t>WITNESSES (2 Per Owner signature)</w:t>
      </w:r>
      <w:r w:rsidRPr="003C2F15">
        <w:rPr>
          <w:rFonts w:ascii="Times New Roman" w:eastAsia="Times New Roman" w:hAnsi="Times New Roman" w:cs="Times New Roman"/>
          <w:color w:val="000000"/>
          <w:sz w:val="24"/>
          <w:szCs w:val="24"/>
        </w:rPr>
        <w:t>:</w:t>
      </w:r>
    </w:p>
    <w:p w14:paraId="2076840B" w14:textId="77777777" w:rsidR="003C2F15" w:rsidRPr="003C2F15" w:rsidRDefault="003C2F15" w:rsidP="003C2F15">
      <w:pPr>
        <w:autoSpaceDE w:val="0"/>
        <w:autoSpaceDN w:val="0"/>
        <w:adjustRightInd w:val="0"/>
        <w:snapToGrid w:val="0"/>
        <w:rPr>
          <w:rFonts w:ascii="Times New Roman" w:eastAsia="Times New Roman" w:hAnsi="Times New Roman" w:cs="Times New Roman"/>
          <w:color w:val="000000"/>
          <w:sz w:val="24"/>
          <w:szCs w:val="24"/>
        </w:rPr>
      </w:pPr>
      <w:r w:rsidRPr="003C2F15">
        <w:rPr>
          <w:rFonts w:ascii="Times New Roman" w:eastAsia="Times New Roman" w:hAnsi="Times New Roman" w:cs="Times New Roman"/>
          <w:color w:val="000000"/>
          <w:sz w:val="24"/>
          <w:szCs w:val="24"/>
        </w:rPr>
        <w:t>__________________________________                ______________________________</w:t>
      </w:r>
    </w:p>
    <w:p w14:paraId="7DB4643F" w14:textId="2B0E85D9" w:rsidR="003C2F15" w:rsidRPr="003C2F15" w:rsidRDefault="003C2F15" w:rsidP="003C2F15">
      <w:pPr>
        <w:autoSpaceDE w:val="0"/>
        <w:autoSpaceDN w:val="0"/>
        <w:adjustRightInd w:val="0"/>
        <w:snapToGrid w:val="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Owner #1, Signature</w:t>
      </w:r>
      <w:r w:rsidRPr="003C2F15">
        <w:rPr>
          <w:rFonts w:ascii="Times New Roman" w:eastAsia="Times New Roman" w:hAnsi="Times New Roman" w:cs="Times New Roman"/>
          <w:color w:val="000000"/>
          <w:spacing w:val="180"/>
          <w:sz w:val="20"/>
          <w:szCs w:val="24"/>
        </w:rPr>
        <w:t xml:space="preserve"> </w:t>
      </w:r>
      <w:r w:rsidRPr="003C2F15">
        <w:rPr>
          <w:rFonts w:ascii="Times New Roman" w:eastAsia="Times New Roman" w:hAnsi="Times New Roman" w:cs="Times New Roman"/>
          <w:color w:val="000000"/>
          <w:spacing w:val="2956"/>
          <w:sz w:val="24"/>
          <w:szCs w:val="24"/>
        </w:rPr>
        <w:t xml:space="preserve"> </w:t>
      </w:r>
      <w:r>
        <w:rPr>
          <w:rFonts w:ascii="Times New Roman" w:eastAsia="Times New Roman" w:hAnsi="Times New Roman" w:cs="Times New Roman"/>
          <w:color w:val="000000"/>
          <w:spacing w:val="2956"/>
          <w:sz w:val="24"/>
          <w:szCs w:val="24"/>
        </w:rPr>
        <w:tab/>
      </w:r>
      <w:r w:rsidRPr="003C2F15">
        <w:rPr>
          <w:rFonts w:ascii="Times New Roman" w:eastAsia="Times New Roman" w:hAnsi="Times New Roman" w:cs="Times New Roman"/>
          <w:color w:val="000000"/>
          <w:sz w:val="20"/>
          <w:szCs w:val="24"/>
        </w:rPr>
        <w:t>Witness #1, Signature</w:t>
      </w:r>
    </w:p>
    <w:p w14:paraId="3E08B959" w14:textId="6CF8EE0C" w:rsidR="003C2F15" w:rsidRDefault="003C2F15" w:rsidP="003C2F15">
      <w:pPr>
        <w:autoSpaceDE w:val="0"/>
        <w:autoSpaceDN w:val="0"/>
        <w:adjustRightInd w:val="0"/>
        <w:snapToGrid w:val="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4"/>
          <w:szCs w:val="24"/>
        </w:rPr>
        <w:t xml:space="preserve">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3C2F15">
        <w:rPr>
          <w:rFonts w:ascii="Times New Roman" w:eastAsia="Times New Roman" w:hAnsi="Times New Roman" w:cs="Times New Roman"/>
          <w:color w:val="000000"/>
          <w:sz w:val="24"/>
          <w:szCs w:val="24"/>
        </w:rPr>
        <w:t xml:space="preserve">__________________________________  </w:t>
      </w:r>
    </w:p>
    <w:p w14:paraId="0C76C551" w14:textId="63292F4E" w:rsidR="003C2F15" w:rsidRPr="003C2F15" w:rsidRDefault="003C2F15" w:rsidP="003C2F15">
      <w:pPr>
        <w:autoSpaceDE w:val="0"/>
        <w:autoSpaceDN w:val="0"/>
        <w:adjustRightInd w:val="0"/>
        <w:snapToGrid w:val="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Printed Name and Title                                                               Witness #1, Print Name</w:t>
      </w:r>
    </w:p>
    <w:p w14:paraId="768CE993" w14:textId="39E4BE83" w:rsidR="003C2F15" w:rsidRDefault="003C2F15" w:rsidP="003C2F15">
      <w:pPr>
        <w:autoSpaceDE w:val="0"/>
        <w:autoSpaceDN w:val="0"/>
        <w:adjustRightInd w:val="0"/>
        <w:snapToGrid w:val="0"/>
        <w:rPr>
          <w:rFonts w:ascii="Times New Roman" w:eastAsia="Times New Roman" w:hAnsi="Times New Roman" w:cs="Times New Roman"/>
          <w:color w:val="000000"/>
          <w:sz w:val="24"/>
          <w:szCs w:val="24"/>
        </w:rPr>
      </w:pPr>
      <w:r w:rsidRPr="003C2F15">
        <w:rPr>
          <w:rFonts w:ascii="Times New Roman" w:eastAsia="Times New Roman" w:hAnsi="Times New Roman" w:cs="Times New Roman"/>
          <w:color w:val="000000"/>
          <w:sz w:val="24"/>
          <w:szCs w:val="24"/>
        </w:rPr>
        <w:t xml:space="preserve">__________________________________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3C2F15">
        <w:rPr>
          <w:rFonts w:ascii="Times New Roman" w:eastAsia="Times New Roman" w:hAnsi="Times New Roman" w:cs="Times New Roman"/>
          <w:color w:val="000000"/>
          <w:sz w:val="24"/>
          <w:szCs w:val="24"/>
        </w:rPr>
        <w:t xml:space="preserve">__________________________________  </w:t>
      </w:r>
    </w:p>
    <w:p w14:paraId="437C74CA" w14:textId="707FEBFB" w:rsidR="003C2F15" w:rsidRPr="003C2F15" w:rsidRDefault="003C2F15" w:rsidP="003C2F15">
      <w:pPr>
        <w:autoSpaceDE w:val="0"/>
        <w:autoSpaceDN w:val="0"/>
        <w:adjustRightInd w:val="0"/>
        <w:snapToGrid w:val="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Owner #1, Mailing Address</w:t>
      </w:r>
      <w:r w:rsidRPr="003C2F15">
        <w:rPr>
          <w:rFonts w:ascii="Times New Roman" w:eastAsia="Times New Roman" w:hAnsi="Times New Roman" w:cs="Times New Roman"/>
          <w:color w:val="000000"/>
          <w:spacing w:val="2757"/>
          <w:sz w:val="20"/>
          <w:szCs w:val="24"/>
        </w:rPr>
        <w:t xml:space="preserve"> </w:t>
      </w:r>
      <w:r w:rsidRPr="003C2F15">
        <w:rPr>
          <w:rFonts w:ascii="Times New Roman" w:eastAsia="Times New Roman" w:hAnsi="Times New Roman" w:cs="Times New Roman"/>
          <w:color w:val="000000"/>
          <w:sz w:val="20"/>
          <w:szCs w:val="24"/>
        </w:rPr>
        <w:t>Witness #1, Mailing Address</w:t>
      </w:r>
    </w:p>
    <w:p w14:paraId="752ACDD0" w14:textId="77777777" w:rsidR="003C2F15" w:rsidRDefault="003C2F15" w:rsidP="003C2F15">
      <w:pPr>
        <w:autoSpaceDE w:val="0"/>
        <w:autoSpaceDN w:val="0"/>
        <w:adjustRightInd w:val="0"/>
        <w:snapToGrid w:val="0"/>
        <w:ind w:left="5060" w:right="2419" w:hanging="10"/>
        <w:jc w:val="both"/>
        <w:rPr>
          <w:rFonts w:ascii="Times New Roman" w:eastAsia="Times New Roman" w:hAnsi="Times New Roman" w:cs="Times New Roman"/>
          <w:color w:val="000000"/>
          <w:spacing w:val="-3"/>
          <w:sz w:val="24"/>
          <w:szCs w:val="24"/>
        </w:rPr>
      </w:pPr>
    </w:p>
    <w:p w14:paraId="6EA67EA5" w14:textId="77FD6C82" w:rsidR="003C2F15" w:rsidRDefault="003C2F15" w:rsidP="003C2F15">
      <w:pPr>
        <w:autoSpaceDE w:val="0"/>
        <w:autoSpaceDN w:val="0"/>
        <w:adjustRightInd w:val="0"/>
        <w:snapToGrid w:val="0"/>
        <w:ind w:left="5060" w:hanging="10"/>
        <w:jc w:val="both"/>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4"/>
          <w:szCs w:val="24"/>
        </w:rPr>
        <w:t>_________________________________</w:t>
      </w:r>
      <w:r>
        <w:rPr>
          <w:rFonts w:ascii="Times New Roman" w:eastAsia="Times New Roman" w:hAnsi="Times New Roman" w:cs="Times New Roman"/>
          <w:color w:val="000000"/>
          <w:sz w:val="24"/>
          <w:szCs w:val="24"/>
        </w:rPr>
        <w:t>_</w:t>
      </w:r>
      <w:r w:rsidRPr="003C2F15">
        <w:rPr>
          <w:rFonts w:ascii="Times New Roman" w:eastAsia="Times New Roman" w:hAnsi="Times New Roman" w:cs="Times New Roman"/>
          <w:color w:val="000000"/>
          <w:sz w:val="24"/>
          <w:szCs w:val="24"/>
        </w:rPr>
        <w:t xml:space="preserve"> </w:t>
      </w:r>
      <w:r w:rsidRPr="003C2F15">
        <w:rPr>
          <w:rFonts w:ascii="Times New Roman" w:eastAsia="Times New Roman" w:hAnsi="Times New Roman" w:cs="Times New Roman"/>
          <w:color w:val="000000"/>
          <w:spacing w:val="-3"/>
          <w:sz w:val="20"/>
          <w:szCs w:val="24"/>
        </w:rPr>
        <w:t>Witness #2, Signat</w:t>
      </w:r>
      <w:r w:rsidRPr="003C2F15">
        <w:rPr>
          <w:rFonts w:ascii="Times New Roman" w:eastAsia="Times New Roman" w:hAnsi="Times New Roman" w:cs="Times New Roman"/>
          <w:color w:val="000000"/>
          <w:spacing w:val="-2"/>
          <w:sz w:val="20"/>
          <w:szCs w:val="24"/>
        </w:rPr>
        <w:t>ure</w:t>
      </w:r>
    </w:p>
    <w:p w14:paraId="18994459" w14:textId="5038B089" w:rsidR="003C2F15" w:rsidRPr="003C2F15" w:rsidRDefault="003C2F15" w:rsidP="003C2F15">
      <w:pPr>
        <w:autoSpaceDE w:val="0"/>
        <w:autoSpaceDN w:val="0"/>
        <w:adjustRightInd w:val="0"/>
        <w:snapToGrid w:val="0"/>
        <w:ind w:left="5060" w:hanging="10"/>
        <w:jc w:val="both"/>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4"/>
          <w:szCs w:val="24"/>
        </w:rPr>
        <w:t xml:space="preserve">__________________________________ </w:t>
      </w:r>
      <w:r w:rsidRPr="003C2F15">
        <w:rPr>
          <w:rFonts w:ascii="Times New Roman" w:eastAsia="Times New Roman" w:hAnsi="Times New Roman" w:cs="Times New Roman"/>
          <w:color w:val="000000"/>
          <w:spacing w:val="-2"/>
          <w:sz w:val="20"/>
          <w:szCs w:val="24"/>
        </w:rPr>
        <w:t xml:space="preserve">Witness </w:t>
      </w:r>
      <w:r w:rsidRPr="003C2F15">
        <w:rPr>
          <w:rFonts w:ascii="Times New Roman" w:eastAsia="Times New Roman" w:hAnsi="Times New Roman" w:cs="Times New Roman"/>
          <w:color w:val="000000"/>
          <w:spacing w:val="-1"/>
          <w:sz w:val="20"/>
          <w:szCs w:val="24"/>
        </w:rPr>
        <w:t>#2, Print Nam</w:t>
      </w:r>
      <w:r w:rsidRPr="003C2F15">
        <w:rPr>
          <w:rFonts w:ascii="Times New Roman" w:eastAsia="Times New Roman" w:hAnsi="Times New Roman" w:cs="Times New Roman"/>
          <w:color w:val="000000"/>
          <w:sz w:val="20"/>
          <w:szCs w:val="24"/>
        </w:rPr>
        <w:t>e</w:t>
      </w:r>
    </w:p>
    <w:p w14:paraId="4ADFD170" w14:textId="29D9549B" w:rsidR="003C2F15" w:rsidRPr="003C2F15" w:rsidRDefault="003C2F15" w:rsidP="003C2F15">
      <w:pPr>
        <w:autoSpaceDE w:val="0"/>
        <w:autoSpaceDN w:val="0"/>
        <w:adjustRightInd w:val="0"/>
        <w:snapToGrid w:val="0"/>
        <w:ind w:left="505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4"/>
          <w:szCs w:val="24"/>
        </w:rPr>
        <w:t xml:space="preserve">__________________________________ </w:t>
      </w:r>
      <w:r w:rsidRPr="003C2F15">
        <w:rPr>
          <w:rFonts w:ascii="Times New Roman" w:eastAsia="Times New Roman" w:hAnsi="Times New Roman" w:cs="Times New Roman"/>
          <w:color w:val="000000"/>
          <w:sz w:val="20"/>
          <w:szCs w:val="24"/>
        </w:rPr>
        <w:t>Witness #2, Mailing Address</w:t>
      </w:r>
    </w:p>
    <w:p w14:paraId="07729DFE" w14:textId="77777777" w:rsidR="003C2F15" w:rsidRPr="003C2F15" w:rsidRDefault="003C2F15" w:rsidP="003C2F15">
      <w:pPr>
        <w:autoSpaceDE w:val="0"/>
        <w:autoSpaceDN w:val="0"/>
        <w:adjustRightInd w:val="0"/>
        <w:snapToGrid w:val="0"/>
        <w:spacing w:before="506"/>
        <w:rPr>
          <w:rFonts w:ascii="Times New Roman" w:eastAsia="Times New Roman" w:hAnsi="Times New Roman" w:cs="Times New Roman"/>
          <w:color w:val="000000"/>
          <w:sz w:val="24"/>
          <w:szCs w:val="24"/>
        </w:rPr>
      </w:pPr>
      <w:r w:rsidRPr="003C2F15">
        <w:rPr>
          <w:rFonts w:ascii="Times New Roman" w:eastAsia="Times New Roman" w:hAnsi="Times New Roman" w:cs="Times New Roman"/>
          <w:color w:val="000000"/>
          <w:sz w:val="24"/>
          <w:szCs w:val="24"/>
        </w:rPr>
        <w:t>STATE OF FLORIDA</w:t>
      </w:r>
    </w:p>
    <w:p w14:paraId="5323C6C1" w14:textId="77777777" w:rsidR="003C2F15" w:rsidRPr="003C2F15" w:rsidRDefault="003C2F15" w:rsidP="003C2F15">
      <w:pPr>
        <w:autoSpaceDE w:val="0"/>
        <w:autoSpaceDN w:val="0"/>
        <w:adjustRightInd w:val="0"/>
        <w:snapToGrid w:val="0"/>
        <w:rPr>
          <w:rFonts w:ascii="Times New Roman" w:eastAsia="Times New Roman" w:hAnsi="Times New Roman" w:cs="Times New Roman"/>
          <w:color w:val="000000"/>
          <w:sz w:val="24"/>
          <w:szCs w:val="24"/>
        </w:rPr>
      </w:pPr>
      <w:r w:rsidRPr="003C2F15">
        <w:rPr>
          <w:rFonts w:ascii="Times New Roman" w:eastAsia="Times New Roman" w:hAnsi="Times New Roman" w:cs="Times New Roman"/>
          <w:color w:val="000000"/>
          <w:sz w:val="24"/>
          <w:szCs w:val="24"/>
        </w:rPr>
        <w:t>COUNTY OF BREVARD</w:t>
      </w:r>
    </w:p>
    <w:p w14:paraId="1E8CBDC5" w14:textId="4D1A57FC" w:rsidR="003C2F15" w:rsidRPr="003C2F15" w:rsidRDefault="003C2F15" w:rsidP="003C2F15">
      <w:pPr>
        <w:autoSpaceDE w:val="0"/>
        <w:autoSpaceDN w:val="0"/>
        <w:adjustRightInd w:val="0"/>
        <w:snapToGrid w:val="0"/>
        <w:spacing w:before="278"/>
        <w:ind w:right="185"/>
        <w:jc w:val="both"/>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pacing w:val="-1"/>
          <w:sz w:val="20"/>
          <w:szCs w:val="24"/>
        </w:rPr>
        <w:t xml:space="preserve">The foregoing instrument was acknowledged before me by means </w:t>
      </w:r>
      <w:r w:rsidRPr="003C2F15">
        <w:rPr>
          <w:rFonts w:ascii="Times New Roman" w:eastAsia="Times New Roman" w:hAnsi="Times New Roman" w:cs="Times New Roman"/>
          <w:color w:val="000000"/>
          <w:sz w:val="20"/>
          <w:szCs w:val="24"/>
        </w:rPr>
        <w:t>of      physical presence or    online notarization, this ____ day of</w:t>
      </w:r>
      <w:r w:rsidRPr="003C2F15">
        <w:rPr>
          <w:rFonts w:ascii="Times New Roman" w:eastAsia="Times New Roman" w:hAnsi="Times New Roman" w:cs="Times New Roman"/>
          <w:color w:val="000000"/>
          <w:spacing w:val="96"/>
          <w:sz w:val="20"/>
          <w:szCs w:val="24"/>
        </w:rPr>
        <w:t xml:space="preserve"> </w:t>
      </w:r>
      <w:r w:rsidRPr="003C2F15">
        <w:rPr>
          <w:rFonts w:ascii="Times New Roman" w:eastAsia="Times New Roman" w:hAnsi="Times New Roman" w:cs="Times New Roman"/>
          <w:color w:val="000000"/>
          <w:sz w:val="20"/>
          <w:szCs w:val="24"/>
          <w:u w:val="single" w:color="000000"/>
        </w:rPr>
        <w:t xml:space="preserve">                    </w:t>
      </w:r>
      <w:r w:rsidRPr="003C2F15">
        <w:rPr>
          <w:rFonts w:ascii="Times New Roman" w:eastAsia="Times New Roman" w:hAnsi="Times New Roman" w:cs="Times New Roman"/>
          <w:color w:val="000000"/>
          <w:sz w:val="20"/>
          <w:szCs w:val="24"/>
        </w:rPr>
        <w:t xml:space="preserve">,20___, by </w:t>
      </w:r>
      <w:r w:rsidRPr="003C2F15">
        <w:rPr>
          <w:rFonts w:ascii="Times New Roman" w:eastAsia="Times New Roman" w:hAnsi="Times New Roman" w:cs="Times New Roman"/>
          <w:color w:val="000000"/>
          <w:sz w:val="20"/>
          <w:szCs w:val="24"/>
          <w:u w:val="single" w:color="000000"/>
        </w:rPr>
        <w:t xml:space="preserve">                                            ,</w:t>
      </w:r>
      <w:r w:rsidRPr="003C2F15">
        <w:rPr>
          <w:rFonts w:ascii="Times New Roman" w:eastAsia="Times New Roman" w:hAnsi="Times New Roman" w:cs="Times New Roman"/>
          <w:color w:val="000000"/>
          <w:sz w:val="20"/>
          <w:szCs w:val="24"/>
        </w:rPr>
        <w:t xml:space="preserve"> who is/are personally known to me or who</w:t>
      </w:r>
    </w:p>
    <w:p w14:paraId="2CFF674C" w14:textId="77777777" w:rsidR="001335BF" w:rsidRDefault="003C2F15" w:rsidP="001335BF">
      <w:pPr>
        <w:autoSpaceDE w:val="0"/>
        <w:autoSpaceDN w:val="0"/>
        <w:adjustRightInd w:val="0"/>
        <w:snapToGrid w:val="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has/have produced</w:t>
      </w:r>
      <w:r w:rsidRPr="003C2F15">
        <w:rPr>
          <w:rFonts w:ascii="Times New Roman" w:eastAsia="Times New Roman" w:hAnsi="Times New Roman" w:cs="Times New Roman"/>
          <w:color w:val="000000"/>
          <w:spacing w:val="1336"/>
          <w:sz w:val="20"/>
          <w:szCs w:val="24"/>
        </w:rPr>
        <w:t xml:space="preserve"> </w:t>
      </w:r>
      <w:r w:rsidRPr="003C2F15">
        <w:rPr>
          <w:rFonts w:ascii="Times New Roman" w:eastAsia="Times New Roman" w:hAnsi="Times New Roman" w:cs="Times New Roman"/>
          <w:color w:val="000000"/>
          <w:sz w:val="20"/>
          <w:szCs w:val="24"/>
          <w:u w:val="single" w:color="000000"/>
        </w:rPr>
        <w:t xml:space="preserve">                                   </w:t>
      </w:r>
      <w:r w:rsidRPr="003C2F15">
        <w:rPr>
          <w:rFonts w:ascii="Times New Roman" w:eastAsia="Times New Roman" w:hAnsi="Times New Roman" w:cs="Times New Roman"/>
          <w:color w:val="000000"/>
          <w:sz w:val="20"/>
          <w:szCs w:val="24"/>
        </w:rPr>
        <w:t xml:space="preserve">  as identification and who did/did not take an oath.</w:t>
      </w:r>
    </w:p>
    <w:p w14:paraId="4822BA3C" w14:textId="77777777" w:rsidR="001335BF" w:rsidRDefault="001335BF" w:rsidP="001335BF">
      <w:pPr>
        <w:autoSpaceDE w:val="0"/>
        <w:autoSpaceDN w:val="0"/>
        <w:adjustRightInd w:val="0"/>
        <w:snapToGrid w:val="0"/>
        <w:rPr>
          <w:rFonts w:ascii="Times New Roman" w:eastAsia="Times New Roman" w:hAnsi="Times New Roman" w:cs="Times New Roman"/>
          <w:color w:val="000000"/>
          <w:sz w:val="20"/>
          <w:szCs w:val="24"/>
        </w:rPr>
      </w:pPr>
    </w:p>
    <w:p w14:paraId="283D2B21" w14:textId="5D2AA5AD" w:rsidR="003C2F15" w:rsidRPr="003C2F15" w:rsidRDefault="003C2F15" w:rsidP="001335BF">
      <w:pPr>
        <w:autoSpaceDE w:val="0"/>
        <w:autoSpaceDN w:val="0"/>
        <w:adjustRightInd w:val="0"/>
        <w:snapToGrid w:val="0"/>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Notar</w:t>
      </w:r>
      <w:r w:rsidRPr="003C2F15">
        <w:rPr>
          <w:rFonts w:ascii="Times New Roman" w:eastAsia="Times New Roman" w:hAnsi="Times New Roman" w:cs="Times New Roman"/>
          <w:color w:val="000000"/>
          <w:spacing w:val="-5"/>
          <w:sz w:val="20"/>
          <w:szCs w:val="24"/>
        </w:rPr>
        <w:t>y</w:t>
      </w:r>
      <w:r w:rsidRPr="003C2F15">
        <w:rPr>
          <w:rFonts w:ascii="Times New Roman" w:eastAsia="Times New Roman" w:hAnsi="Times New Roman" w:cs="Times New Roman"/>
          <w:color w:val="000000"/>
          <w:sz w:val="20"/>
          <w:szCs w:val="24"/>
        </w:rPr>
        <w:t xml:space="preserve"> Public (type or stamp name)</w:t>
      </w:r>
    </w:p>
    <w:p w14:paraId="4DAC69ED" w14:textId="77777777" w:rsidR="003C2F15" w:rsidRPr="003C2F15" w:rsidRDefault="003C2F15" w:rsidP="003C2F15">
      <w:pPr>
        <w:autoSpaceDE w:val="0"/>
        <w:autoSpaceDN w:val="0"/>
        <w:adjustRightInd w:val="0"/>
        <w:snapToGrid w:val="0"/>
        <w:spacing w:before="2"/>
        <w:ind w:left="1445"/>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M</w:t>
      </w:r>
      <w:r w:rsidRPr="003C2F15">
        <w:rPr>
          <w:rFonts w:ascii="Times New Roman" w:eastAsia="Times New Roman" w:hAnsi="Times New Roman" w:cs="Times New Roman"/>
          <w:color w:val="000000"/>
          <w:spacing w:val="-5"/>
          <w:sz w:val="20"/>
          <w:szCs w:val="24"/>
        </w:rPr>
        <w:t>y</w:t>
      </w:r>
      <w:r w:rsidRPr="003C2F15">
        <w:rPr>
          <w:rFonts w:ascii="Times New Roman" w:eastAsia="Times New Roman" w:hAnsi="Times New Roman" w:cs="Times New Roman"/>
          <w:color w:val="000000"/>
          <w:sz w:val="20"/>
          <w:szCs w:val="24"/>
        </w:rPr>
        <w:t xml:space="preserve"> commission expires:</w:t>
      </w:r>
    </w:p>
    <w:p w14:paraId="6A689A3D" w14:textId="77777777" w:rsidR="003C2F15" w:rsidRPr="003C2F15" w:rsidRDefault="003C2F15" w:rsidP="003C2F15">
      <w:pPr>
        <w:autoSpaceDE w:val="0"/>
        <w:autoSpaceDN w:val="0"/>
        <w:adjustRightInd w:val="0"/>
        <w:snapToGrid w:val="0"/>
        <w:spacing w:before="234"/>
        <w:ind w:left="1445"/>
        <w:rPr>
          <w:rFonts w:ascii="Times New Roman" w:eastAsia="Times New Roman" w:hAnsi="Times New Roman" w:cs="Times New Roman"/>
          <w:color w:val="000000"/>
          <w:sz w:val="20"/>
          <w:szCs w:val="24"/>
        </w:rPr>
      </w:pPr>
      <w:r w:rsidRPr="003C2F15">
        <w:rPr>
          <w:rFonts w:ascii="Times New Roman" w:eastAsia="Times New Roman" w:hAnsi="Times New Roman" w:cs="Times New Roman"/>
          <w:color w:val="000000"/>
          <w:sz w:val="20"/>
          <w:szCs w:val="24"/>
        </w:rPr>
        <w:t>WITNESS my hand and Notaries Seal</w:t>
      </w:r>
    </w:p>
    <w:p w14:paraId="1E3421E4" w14:textId="77777777" w:rsidR="0085513C" w:rsidRDefault="0085513C" w:rsidP="001F111B">
      <w:pPr>
        <w:spacing w:line="276" w:lineRule="auto"/>
        <w:jc w:val="both"/>
        <w:rPr>
          <w:rFonts w:ascii="Times New Roman" w:hAnsi="Times New Roman" w:cs="Times New Roman"/>
          <w:sz w:val="24"/>
          <w:szCs w:val="24"/>
        </w:rPr>
      </w:pPr>
    </w:p>
    <w:p w14:paraId="5408817E" w14:textId="381BA164" w:rsidR="00A82C64" w:rsidRDefault="0085513C" w:rsidP="001F111B">
      <w:pPr>
        <w:spacing w:line="276" w:lineRule="auto"/>
        <w:jc w:val="both"/>
        <w:rPr>
          <w:rFonts w:ascii="Times New Roman" w:hAnsi="Times New Roman" w:cs="Times New Roman"/>
          <w:sz w:val="24"/>
          <w:szCs w:val="24"/>
        </w:rPr>
      </w:pPr>
      <w:r>
        <w:rPr>
          <w:rFonts w:ascii="Times New Roman" w:hAnsi="Times New Roman" w:cs="Times New Roman"/>
          <w:b/>
          <w:sz w:val="24"/>
          <w:szCs w:val="24"/>
        </w:rPr>
        <w:t>RECEIVED AND ACCEPTED BY:</w:t>
      </w:r>
    </w:p>
    <w:p w14:paraId="2E8DD73B" w14:textId="774F6836" w:rsidR="00A82C64" w:rsidRDefault="0085513C" w:rsidP="001F111B">
      <w:pPr>
        <w:spacing w:line="276" w:lineRule="auto"/>
        <w:jc w:val="both"/>
        <w:rPr>
          <w:rFonts w:ascii="Times New Roman" w:hAnsi="Times New Roman" w:cs="Times New Roman"/>
          <w:sz w:val="24"/>
          <w:szCs w:val="24"/>
        </w:rPr>
      </w:pPr>
      <w:r>
        <w:rPr>
          <w:rFonts w:ascii="Times New Roman" w:hAnsi="Times New Roman" w:cs="Times New Roman"/>
          <w:sz w:val="24"/>
          <w:szCs w:val="24"/>
        </w:rPr>
        <w:t>CITY OF TITUSVILLE</w:t>
      </w:r>
    </w:p>
    <w:p w14:paraId="446C6961" w14:textId="77777777" w:rsidR="0085513C" w:rsidRDefault="0085513C" w:rsidP="001F111B">
      <w:pPr>
        <w:spacing w:line="276" w:lineRule="auto"/>
        <w:jc w:val="both"/>
        <w:rPr>
          <w:rFonts w:ascii="Times New Roman" w:hAnsi="Times New Roman" w:cs="Times New Roman"/>
          <w:sz w:val="24"/>
          <w:szCs w:val="24"/>
        </w:rPr>
      </w:pPr>
    </w:p>
    <w:p w14:paraId="5757969C" w14:textId="2DA7FB1B" w:rsidR="00A82C64" w:rsidRDefault="00A82C64" w:rsidP="001F111B">
      <w:pPr>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p>
    <w:p w14:paraId="029006ED" w14:textId="1E91B65A" w:rsidR="00A82C64" w:rsidRDefault="00AF2649" w:rsidP="001F111B">
      <w:pPr>
        <w:spacing w:line="276" w:lineRule="auto"/>
        <w:jc w:val="both"/>
        <w:rPr>
          <w:rFonts w:ascii="Times New Roman" w:hAnsi="Times New Roman" w:cs="Times New Roman"/>
          <w:sz w:val="24"/>
          <w:szCs w:val="24"/>
        </w:rPr>
      </w:pPr>
      <w:r>
        <w:rPr>
          <w:rFonts w:ascii="Times New Roman" w:hAnsi="Times New Roman" w:cs="Times New Roman"/>
          <w:sz w:val="24"/>
          <w:szCs w:val="24"/>
        </w:rPr>
        <w:t>Brad Parrish</w:t>
      </w:r>
      <w:r w:rsidR="00A82C64">
        <w:rPr>
          <w:rFonts w:ascii="Times New Roman" w:hAnsi="Times New Roman" w:cs="Times New Roman"/>
          <w:sz w:val="24"/>
          <w:szCs w:val="24"/>
        </w:rPr>
        <w:t>, Community</w:t>
      </w:r>
      <w:r w:rsidR="0085513C">
        <w:rPr>
          <w:rFonts w:ascii="Times New Roman" w:hAnsi="Times New Roman" w:cs="Times New Roman"/>
          <w:sz w:val="24"/>
          <w:szCs w:val="24"/>
        </w:rPr>
        <w:t xml:space="preserve"> </w:t>
      </w:r>
      <w:r w:rsidR="00A82C64">
        <w:rPr>
          <w:rFonts w:ascii="Times New Roman" w:hAnsi="Times New Roman" w:cs="Times New Roman"/>
          <w:sz w:val="24"/>
          <w:szCs w:val="24"/>
        </w:rPr>
        <w:t>Director</w:t>
      </w:r>
    </w:p>
    <w:p w14:paraId="3950C80C" w14:textId="77777777" w:rsidR="0085513C" w:rsidRDefault="0085513C" w:rsidP="001F111B">
      <w:pPr>
        <w:spacing w:line="276" w:lineRule="auto"/>
        <w:jc w:val="both"/>
        <w:rPr>
          <w:rFonts w:ascii="Times New Roman" w:hAnsi="Times New Roman" w:cs="Times New Roman"/>
          <w:sz w:val="24"/>
          <w:szCs w:val="24"/>
        </w:rPr>
      </w:pPr>
    </w:p>
    <w:p w14:paraId="74313723" w14:textId="1B2D4359" w:rsidR="003C7BEF" w:rsidRPr="00A82C64" w:rsidRDefault="00A82C64" w:rsidP="001F111B">
      <w:pPr>
        <w:spacing w:line="276" w:lineRule="auto"/>
        <w:jc w:val="both"/>
        <w:rPr>
          <w:rFonts w:ascii="Times New Roman" w:hAnsi="Times New Roman" w:cs="Times New Roman"/>
          <w:sz w:val="24"/>
          <w:szCs w:val="24"/>
        </w:rPr>
      </w:pPr>
      <w:r>
        <w:rPr>
          <w:rFonts w:ascii="Times New Roman" w:hAnsi="Times New Roman" w:cs="Times New Roman"/>
          <w:sz w:val="24"/>
          <w:szCs w:val="24"/>
        </w:rPr>
        <w:t>Date: ___________________________</w:t>
      </w:r>
    </w:p>
    <w:sectPr w:rsidR="003C7BEF" w:rsidRPr="00A82C64" w:rsidSect="00372F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9B0B" w14:textId="77777777" w:rsidR="00644B88" w:rsidRDefault="00644B88" w:rsidP="00CB2DAC">
      <w:r>
        <w:separator/>
      </w:r>
    </w:p>
  </w:endnote>
  <w:endnote w:type="continuationSeparator" w:id="0">
    <w:p w14:paraId="055EFBA2" w14:textId="77777777" w:rsidR="00644B88" w:rsidRDefault="00644B88" w:rsidP="00CB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63F1" w14:textId="77777777" w:rsidR="00BF1947" w:rsidRDefault="00BF1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320794"/>
      <w:docPartObj>
        <w:docPartGallery w:val="Page Numbers (Bottom of Page)"/>
        <w:docPartUnique/>
      </w:docPartObj>
    </w:sdtPr>
    <w:sdtEndPr>
      <w:rPr>
        <w:noProof/>
      </w:rPr>
    </w:sdtEndPr>
    <w:sdtContent>
      <w:p w14:paraId="24979FF3" w14:textId="0A0505E7" w:rsidR="0068032D" w:rsidRDefault="0068032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DD2091">
          <w:rPr>
            <w:noProof/>
          </w:rPr>
          <w:t>4</w:t>
        </w:r>
      </w:p>
    </w:sdtContent>
  </w:sdt>
  <w:p w14:paraId="6BB7D0F2" w14:textId="31AA20B4" w:rsidR="00CB2DAC" w:rsidRDefault="0068032D">
    <w:pPr>
      <w:pStyle w:val="Footer"/>
      <w:rPr>
        <w:sz w:val="16"/>
        <w:szCs w:val="16"/>
      </w:rPr>
    </w:pPr>
    <w:r>
      <w:rPr>
        <w:sz w:val="16"/>
        <w:szCs w:val="16"/>
      </w:rPr>
      <w:t xml:space="preserve">LLA PREDEVELOPMENT </w:t>
    </w:r>
    <w:r w:rsidR="009335EE">
      <w:rPr>
        <w:sz w:val="16"/>
        <w:szCs w:val="16"/>
      </w:rPr>
      <w:t xml:space="preserve">COMMITMENT </w:t>
    </w:r>
    <w:r>
      <w:rPr>
        <w:sz w:val="16"/>
        <w:szCs w:val="16"/>
      </w:rPr>
      <w:t>AGREEMENT</w:t>
    </w:r>
  </w:p>
  <w:p w14:paraId="27D238DE" w14:textId="67E41F54" w:rsidR="0068032D" w:rsidRPr="0068032D" w:rsidRDefault="0068032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C053" w14:textId="77777777" w:rsidR="00BF1947" w:rsidRDefault="00BF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D67D" w14:textId="77777777" w:rsidR="00644B88" w:rsidRDefault="00644B88" w:rsidP="00CB2DAC">
      <w:r>
        <w:separator/>
      </w:r>
    </w:p>
  </w:footnote>
  <w:footnote w:type="continuationSeparator" w:id="0">
    <w:p w14:paraId="0A671071" w14:textId="77777777" w:rsidR="00644B88" w:rsidRDefault="00644B88" w:rsidP="00CB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E7DA" w14:textId="77777777" w:rsidR="00BF1947" w:rsidRDefault="00BF1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040611"/>
      <w:docPartObj>
        <w:docPartGallery w:val="Watermarks"/>
        <w:docPartUnique/>
      </w:docPartObj>
    </w:sdtPr>
    <w:sdtEndPr/>
    <w:sdtContent>
      <w:p w14:paraId="7D75CAA2" w14:textId="446BDDA0" w:rsidR="00D272EA" w:rsidRDefault="00F339E0">
        <w:pPr>
          <w:pStyle w:val="Header"/>
        </w:pPr>
        <w:r>
          <w:rPr>
            <w:noProof/>
          </w:rPr>
          <w:pict w14:anchorId="7DBAE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99455" o:spid="_x0000_s2053"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5BDB" w14:textId="77777777" w:rsidR="00BF1947" w:rsidRDefault="00BF1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FB5"/>
    <w:multiLevelType w:val="hybridMultilevel"/>
    <w:tmpl w:val="1E4E0402"/>
    <w:lvl w:ilvl="0" w:tplc="9AE4B6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0BB6"/>
    <w:multiLevelType w:val="hybridMultilevel"/>
    <w:tmpl w:val="8F763BF8"/>
    <w:lvl w:ilvl="0" w:tplc="E91A4A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218A7"/>
    <w:multiLevelType w:val="hybridMultilevel"/>
    <w:tmpl w:val="61205E82"/>
    <w:lvl w:ilvl="0" w:tplc="641AA7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B590A"/>
    <w:multiLevelType w:val="hybridMultilevel"/>
    <w:tmpl w:val="32C4D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6277A7"/>
    <w:multiLevelType w:val="hybridMultilevel"/>
    <w:tmpl w:val="E94A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8C"/>
    <w:rsid w:val="00001D93"/>
    <w:rsid w:val="00037D11"/>
    <w:rsid w:val="00060AB8"/>
    <w:rsid w:val="00064633"/>
    <w:rsid w:val="0007212E"/>
    <w:rsid w:val="0008278C"/>
    <w:rsid w:val="00083ADA"/>
    <w:rsid w:val="00090AF0"/>
    <w:rsid w:val="000A2913"/>
    <w:rsid w:val="000D13A3"/>
    <w:rsid w:val="000E6B6B"/>
    <w:rsid w:val="001101F1"/>
    <w:rsid w:val="00115018"/>
    <w:rsid w:val="001263EC"/>
    <w:rsid w:val="001335BF"/>
    <w:rsid w:val="0014723D"/>
    <w:rsid w:val="0016252F"/>
    <w:rsid w:val="001E2087"/>
    <w:rsid w:val="001E530F"/>
    <w:rsid w:val="001F111B"/>
    <w:rsid w:val="00213BE8"/>
    <w:rsid w:val="0022091E"/>
    <w:rsid w:val="0024476D"/>
    <w:rsid w:val="00285C5E"/>
    <w:rsid w:val="003616C6"/>
    <w:rsid w:val="00372FBE"/>
    <w:rsid w:val="003871A1"/>
    <w:rsid w:val="003B5394"/>
    <w:rsid w:val="003B7352"/>
    <w:rsid w:val="003C2F15"/>
    <w:rsid w:val="003C7BEF"/>
    <w:rsid w:val="003E4349"/>
    <w:rsid w:val="003E4489"/>
    <w:rsid w:val="0045067D"/>
    <w:rsid w:val="00495201"/>
    <w:rsid w:val="00495B0A"/>
    <w:rsid w:val="004A34D2"/>
    <w:rsid w:val="004B65C6"/>
    <w:rsid w:val="004E14AE"/>
    <w:rsid w:val="004F5CD9"/>
    <w:rsid w:val="004F73D0"/>
    <w:rsid w:val="005316FC"/>
    <w:rsid w:val="005430B7"/>
    <w:rsid w:val="00560E1D"/>
    <w:rsid w:val="00562695"/>
    <w:rsid w:val="00577B87"/>
    <w:rsid w:val="00592D9F"/>
    <w:rsid w:val="005A07AE"/>
    <w:rsid w:val="005A0BB0"/>
    <w:rsid w:val="005C261C"/>
    <w:rsid w:val="005D52B4"/>
    <w:rsid w:val="005E62BC"/>
    <w:rsid w:val="005F6698"/>
    <w:rsid w:val="006012EF"/>
    <w:rsid w:val="00615ADD"/>
    <w:rsid w:val="00644B88"/>
    <w:rsid w:val="00666A89"/>
    <w:rsid w:val="0066737A"/>
    <w:rsid w:val="0067435B"/>
    <w:rsid w:val="0068032D"/>
    <w:rsid w:val="00682D1A"/>
    <w:rsid w:val="006A52DC"/>
    <w:rsid w:val="006B215F"/>
    <w:rsid w:val="006D4E86"/>
    <w:rsid w:val="007371FD"/>
    <w:rsid w:val="00757069"/>
    <w:rsid w:val="00792D22"/>
    <w:rsid w:val="00793133"/>
    <w:rsid w:val="007C1FD7"/>
    <w:rsid w:val="00820EA0"/>
    <w:rsid w:val="00821334"/>
    <w:rsid w:val="0082453A"/>
    <w:rsid w:val="00833F8C"/>
    <w:rsid w:val="00851A8C"/>
    <w:rsid w:val="0085513C"/>
    <w:rsid w:val="00882770"/>
    <w:rsid w:val="00891273"/>
    <w:rsid w:val="00891C50"/>
    <w:rsid w:val="008C31E9"/>
    <w:rsid w:val="008D7A5B"/>
    <w:rsid w:val="00912FFD"/>
    <w:rsid w:val="00924BB1"/>
    <w:rsid w:val="00927F6C"/>
    <w:rsid w:val="0093353B"/>
    <w:rsid w:val="009335EE"/>
    <w:rsid w:val="00A62B6F"/>
    <w:rsid w:val="00A73EE4"/>
    <w:rsid w:val="00A82C64"/>
    <w:rsid w:val="00AA472D"/>
    <w:rsid w:val="00AE2F05"/>
    <w:rsid w:val="00AF2649"/>
    <w:rsid w:val="00B02A2D"/>
    <w:rsid w:val="00B146D7"/>
    <w:rsid w:val="00B53AC6"/>
    <w:rsid w:val="00B75B09"/>
    <w:rsid w:val="00BA67F1"/>
    <w:rsid w:val="00BB4445"/>
    <w:rsid w:val="00BB4A73"/>
    <w:rsid w:val="00BF1947"/>
    <w:rsid w:val="00C14474"/>
    <w:rsid w:val="00C278EF"/>
    <w:rsid w:val="00C4656D"/>
    <w:rsid w:val="00C741E9"/>
    <w:rsid w:val="00CB2DAC"/>
    <w:rsid w:val="00D272EA"/>
    <w:rsid w:val="00D342F6"/>
    <w:rsid w:val="00D87DD1"/>
    <w:rsid w:val="00DA38A4"/>
    <w:rsid w:val="00DC45CB"/>
    <w:rsid w:val="00DD2091"/>
    <w:rsid w:val="00DE307B"/>
    <w:rsid w:val="00DE6881"/>
    <w:rsid w:val="00E257FD"/>
    <w:rsid w:val="00E37463"/>
    <w:rsid w:val="00E77730"/>
    <w:rsid w:val="00E91A3D"/>
    <w:rsid w:val="00E92A0D"/>
    <w:rsid w:val="00EA471B"/>
    <w:rsid w:val="00EB6062"/>
    <w:rsid w:val="00EC177E"/>
    <w:rsid w:val="00EF4B24"/>
    <w:rsid w:val="00F24752"/>
    <w:rsid w:val="00F339E0"/>
    <w:rsid w:val="00F50CBA"/>
    <w:rsid w:val="00F52E7F"/>
    <w:rsid w:val="00F77A95"/>
    <w:rsid w:val="00F927EF"/>
    <w:rsid w:val="00F94535"/>
    <w:rsid w:val="00FB14D7"/>
    <w:rsid w:val="00FC0F4F"/>
    <w:rsid w:val="00FF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FBF09AD"/>
  <w15:docId w15:val="{7E0A0137-943B-4F8E-89DC-87129F97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730"/>
    <w:pPr>
      <w:ind w:left="720"/>
      <w:contextualSpacing/>
    </w:pPr>
  </w:style>
  <w:style w:type="character" w:styleId="CommentReference">
    <w:name w:val="annotation reference"/>
    <w:basedOn w:val="DefaultParagraphFont"/>
    <w:uiPriority w:val="99"/>
    <w:semiHidden/>
    <w:unhideWhenUsed/>
    <w:rsid w:val="00891273"/>
    <w:rPr>
      <w:sz w:val="16"/>
      <w:szCs w:val="16"/>
    </w:rPr>
  </w:style>
  <w:style w:type="paragraph" w:styleId="CommentText">
    <w:name w:val="annotation text"/>
    <w:basedOn w:val="Normal"/>
    <w:link w:val="CommentTextChar"/>
    <w:uiPriority w:val="99"/>
    <w:semiHidden/>
    <w:unhideWhenUsed/>
    <w:rsid w:val="00891273"/>
    <w:rPr>
      <w:sz w:val="20"/>
      <w:szCs w:val="20"/>
    </w:rPr>
  </w:style>
  <w:style w:type="character" w:customStyle="1" w:styleId="CommentTextChar">
    <w:name w:val="Comment Text Char"/>
    <w:basedOn w:val="DefaultParagraphFont"/>
    <w:link w:val="CommentText"/>
    <w:uiPriority w:val="99"/>
    <w:semiHidden/>
    <w:rsid w:val="00891273"/>
    <w:rPr>
      <w:sz w:val="20"/>
      <w:szCs w:val="20"/>
    </w:rPr>
  </w:style>
  <w:style w:type="paragraph" w:styleId="CommentSubject">
    <w:name w:val="annotation subject"/>
    <w:basedOn w:val="CommentText"/>
    <w:next w:val="CommentText"/>
    <w:link w:val="CommentSubjectChar"/>
    <w:uiPriority w:val="99"/>
    <w:semiHidden/>
    <w:unhideWhenUsed/>
    <w:rsid w:val="00891273"/>
    <w:rPr>
      <w:b/>
      <w:bCs/>
    </w:rPr>
  </w:style>
  <w:style w:type="character" w:customStyle="1" w:styleId="CommentSubjectChar">
    <w:name w:val="Comment Subject Char"/>
    <w:basedOn w:val="CommentTextChar"/>
    <w:link w:val="CommentSubject"/>
    <w:uiPriority w:val="99"/>
    <w:semiHidden/>
    <w:rsid w:val="00891273"/>
    <w:rPr>
      <w:b/>
      <w:bCs/>
      <w:sz w:val="20"/>
      <w:szCs w:val="20"/>
    </w:rPr>
  </w:style>
  <w:style w:type="paragraph" w:styleId="Revision">
    <w:name w:val="Revision"/>
    <w:hidden/>
    <w:uiPriority w:val="99"/>
    <w:semiHidden/>
    <w:rsid w:val="00891273"/>
  </w:style>
  <w:style w:type="paragraph" w:styleId="BalloonText">
    <w:name w:val="Balloon Text"/>
    <w:basedOn w:val="Normal"/>
    <w:link w:val="BalloonTextChar"/>
    <w:uiPriority w:val="99"/>
    <w:semiHidden/>
    <w:unhideWhenUsed/>
    <w:rsid w:val="00891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273"/>
    <w:rPr>
      <w:rFonts w:ascii="Segoe UI" w:hAnsi="Segoe UI" w:cs="Segoe UI"/>
      <w:sz w:val="18"/>
      <w:szCs w:val="18"/>
    </w:rPr>
  </w:style>
  <w:style w:type="paragraph" w:styleId="Header">
    <w:name w:val="header"/>
    <w:basedOn w:val="Normal"/>
    <w:link w:val="HeaderChar"/>
    <w:uiPriority w:val="99"/>
    <w:unhideWhenUsed/>
    <w:rsid w:val="00CB2DAC"/>
    <w:pPr>
      <w:tabs>
        <w:tab w:val="center" w:pos="4680"/>
        <w:tab w:val="right" w:pos="9360"/>
      </w:tabs>
    </w:pPr>
  </w:style>
  <w:style w:type="character" w:customStyle="1" w:styleId="HeaderChar">
    <w:name w:val="Header Char"/>
    <w:basedOn w:val="DefaultParagraphFont"/>
    <w:link w:val="Header"/>
    <w:uiPriority w:val="99"/>
    <w:rsid w:val="00CB2DAC"/>
  </w:style>
  <w:style w:type="paragraph" w:styleId="Footer">
    <w:name w:val="footer"/>
    <w:basedOn w:val="Normal"/>
    <w:link w:val="FooterChar"/>
    <w:uiPriority w:val="99"/>
    <w:unhideWhenUsed/>
    <w:rsid w:val="00CB2DAC"/>
    <w:pPr>
      <w:tabs>
        <w:tab w:val="center" w:pos="4680"/>
        <w:tab w:val="right" w:pos="9360"/>
      </w:tabs>
    </w:pPr>
  </w:style>
  <w:style w:type="character" w:customStyle="1" w:styleId="FooterChar">
    <w:name w:val="Footer Char"/>
    <w:basedOn w:val="DefaultParagraphFont"/>
    <w:link w:val="Footer"/>
    <w:uiPriority w:val="99"/>
    <w:rsid w:val="00CB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TERRIE</dc:creator>
  <cp:lastModifiedBy>Farrell, Chelsea</cp:lastModifiedBy>
  <cp:revision>3</cp:revision>
  <cp:lastPrinted>2024-03-05T19:43:00Z</cp:lastPrinted>
  <dcterms:created xsi:type="dcterms:W3CDTF">2024-03-05T19:43:00Z</dcterms:created>
  <dcterms:modified xsi:type="dcterms:W3CDTF">2024-03-05T19:44:00Z</dcterms:modified>
</cp:coreProperties>
</file>